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DD7" w:rsidRPr="00907359" w:rsidRDefault="00BB339C" w:rsidP="00D42C6C">
      <w:pPr>
        <w:spacing w:after="0" w:line="240" w:lineRule="auto"/>
        <w:jc w:val="center"/>
        <w:rPr>
          <w:rFonts w:ascii="Times New Roman" w:hAnsi="Times New Roman"/>
          <w:b/>
          <w:sz w:val="36"/>
          <w:szCs w:val="40"/>
        </w:rPr>
      </w:pPr>
      <w:r>
        <w:rPr>
          <w:rFonts w:ascii="Times New Roman" w:hAnsi="Times New Roman"/>
          <w:b/>
          <w:sz w:val="36"/>
          <w:szCs w:val="40"/>
        </w:rPr>
        <w:t>Můžeme stárnout pomaleji?</w:t>
      </w:r>
    </w:p>
    <w:p w:rsidR="00DD5213" w:rsidRPr="00D42C6C" w:rsidRDefault="00DD5213" w:rsidP="00D42C6C">
      <w:pPr>
        <w:tabs>
          <w:tab w:val="left" w:pos="82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442C" w:rsidRDefault="0074442C" w:rsidP="00F9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290F" w:rsidRPr="00647FFD" w:rsidRDefault="005A290F" w:rsidP="005A2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7FFD">
        <w:rPr>
          <w:rFonts w:ascii="Times New Roman" w:hAnsi="Times New Roman"/>
          <w:color w:val="000000"/>
          <w:sz w:val="24"/>
          <w:szCs w:val="24"/>
        </w:rPr>
        <w:t xml:space="preserve">Prevalence dehydratace ve stáří se pohybuje mezi 17 a 48 %. Přibližně 20 % seniorů žijících </w:t>
      </w:r>
      <w:r w:rsidR="00235088">
        <w:rPr>
          <w:rFonts w:ascii="Times New Roman" w:hAnsi="Times New Roman"/>
          <w:color w:val="000000"/>
          <w:sz w:val="24"/>
          <w:szCs w:val="24"/>
        </w:rPr>
        <w:br/>
      </w:r>
      <w:r w:rsidRPr="00647FFD">
        <w:rPr>
          <w:rFonts w:ascii="Times New Roman" w:hAnsi="Times New Roman"/>
          <w:color w:val="000000"/>
          <w:sz w:val="24"/>
          <w:szCs w:val="24"/>
        </w:rPr>
        <w:t>v sociálních zařízení</w:t>
      </w:r>
      <w:r w:rsidR="00D10CFB">
        <w:rPr>
          <w:rFonts w:ascii="Times New Roman" w:hAnsi="Times New Roman"/>
          <w:color w:val="000000"/>
          <w:sz w:val="24"/>
          <w:szCs w:val="24"/>
        </w:rPr>
        <w:t xml:space="preserve">ch dehydratací trpí dlouhodobě </w:t>
      </w:r>
      <w:r w:rsidRPr="00647FFD">
        <w:rPr>
          <w:rFonts w:ascii="Times New Roman" w:hAnsi="Times New Roman"/>
          <w:color w:val="000000"/>
          <w:sz w:val="24"/>
          <w:szCs w:val="24"/>
        </w:rPr>
        <w:t>a dehydratováno je i 40 % akutně přijímaných seniorů do nemocnic. Konzumace tekutin s obsahem minerálních látek v kombinaci se sacharidy, například minerálních vod se šťávou z ovoce, má téměř okamžitý pozitivní efekt na dehydratované pacienty.</w:t>
      </w:r>
      <w:r w:rsidRPr="00647FF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647FFD">
        <w:rPr>
          <w:rFonts w:ascii="Times New Roman" w:hAnsi="Times New Roman"/>
          <w:color w:val="000000"/>
          <w:sz w:val="24"/>
          <w:szCs w:val="24"/>
        </w:rPr>
        <w:t xml:space="preserve">Toto </w:t>
      </w:r>
      <w:r w:rsidR="00506ED3">
        <w:rPr>
          <w:rFonts w:ascii="Times New Roman" w:hAnsi="Times New Roman"/>
          <w:color w:val="000000"/>
          <w:sz w:val="24"/>
          <w:szCs w:val="24"/>
        </w:rPr>
        <w:t>zjištění</w:t>
      </w:r>
      <w:r w:rsidR="0056579D" w:rsidRPr="00647F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7FFD">
        <w:rPr>
          <w:rFonts w:ascii="Times New Roman" w:hAnsi="Times New Roman"/>
          <w:color w:val="000000"/>
          <w:sz w:val="24"/>
          <w:szCs w:val="24"/>
        </w:rPr>
        <w:t>přinesl</w:t>
      </w:r>
      <w:r w:rsidR="0056579D" w:rsidRPr="00647F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7FFD">
        <w:rPr>
          <w:rFonts w:ascii="Times New Roman" w:hAnsi="Times New Roman"/>
          <w:color w:val="000000"/>
          <w:sz w:val="24"/>
          <w:szCs w:val="24"/>
        </w:rPr>
        <w:t>závěr studie</w:t>
      </w:r>
      <w:r w:rsidRPr="00647FFD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647FFD">
        <w:rPr>
          <w:rFonts w:ascii="Times New Roman" w:hAnsi="Times New Roman"/>
          <w:color w:val="000000"/>
          <w:sz w:val="24"/>
          <w:szCs w:val="24"/>
        </w:rPr>
        <w:t xml:space="preserve"> realizované MUDr. Ondřejem Sobotkou z III. interní </w:t>
      </w:r>
      <w:proofErr w:type="spellStart"/>
      <w:r w:rsidRPr="00647FFD">
        <w:rPr>
          <w:rFonts w:ascii="Times New Roman" w:hAnsi="Times New Roman"/>
          <w:color w:val="000000"/>
          <w:sz w:val="24"/>
          <w:szCs w:val="24"/>
        </w:rPr>
        <w:t>gerontometabolické</w:t>
      </w:r>
      <w:proofErr w:type="spellEnd"/>
      <w:r w:rsidRPr="00647FFD">
        <w:rPr>
          <w:rFonts w:ascii="Times New Roman" w:hAnsi="Times New Roman"/>
          <w:color w:val="000000"/>
          <w:sz w:val="24"/>
          <w:szCs w:val="24"/>
        </w:rPr>
        <w:t xml:space="preserve"> kliniky Fakultní nemocnice Hradec Králové v rámci grantu </w:t>
      </w:r>
      <w:proofErr w:type="spellStart"/>
      <w:r w:rsidRPr="00647FFD">
        <w:rPr>
          <w:rFonts w:ascii="Times New Roman" w:hAnsi="Times New Roman"/>
          <w:color w:val="000000"/>
          <w:sz w:val="24"/>
          <w:szCs w:val="24"/>
        </w:rPr>
        <w:t>AquaLife</w:t>
      </w:r>
      <w:proofErr w:type="spellEnd"/>
      <w:r w:rsidRPr="00647FFD">
        <w:rPr>
          <w:rFonts w:ascii="Times New Roman" w:hAnsi="Times New Roman"/>
          <w:color w:val="000000"/>
          <w:sz w:val="24"/>
          <w:szCs w:val="24"/>
        </w:rPr>
        <w:t xml:space="preserve"> Institutu, která se zabývala stavem hydratace </w:t>
      </w:r>
      <w:r w:rsidR="00235088">
        <w:rPr>
          <w:rFonts w:ascii="Times New Roman" w:hAnsi="Times New Roman"/>
          <w:color w:val="000000"/>
          <w:sz w:val="24"/>
          <w:szCs w:val="24"/>
        </w:rPr>
        <w:br/>
      </w:r>
      <w:r w:rsidRPr="00647FFD">
        <w:rPr>
          <w:rFonts w:ascii="Times New Roman" w:hAnsi="Times New Roman"/>
          <w:color w:val="000000"/>
          <w:sz w:val="24"/>
          <w:szCs w:val="24"/>
        </w:rPr>
        <w:t>a metodami dodání tekutin u seniorů v počáteční fázi hospitalizace.</w:t>
      </w:r>
      <w:r w:rsidRPr="00647FFD">
        <w:t xml:space="preserve"> </w:t>
      </w:r>
    </w:p>
    <w:p w:rsidR="005A290F" w:rsidRPr="00647FFD" w:rsidRDefault="005A290F" w:rsidP="00F9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C8F" w:rsidRPr="0056579D" w:rsidRDefault="00221C8F" w:rsidP="00F9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579D">
        <w:rPr>
          <w:rFonts w:ascii="Times New Roman" w:hAnsi="Times New Roman"/>
          <w:sz w:val="24"/>
          <w:szCs w:val="24"/>
        </w:rPr>
        <w:t xml:space="preserve">Stárnutí s sebou nese spoustu fyzických i psychických změn, spojených mimo jiné </w:t>
      </w:r>
      <w:r w:rsidR="00235088">
        <w:rPr>
          <w:rFonts w:ascii="Times New Roman" w:hAnsi="Times New Roman"/>
          <w:sz w:val="24"/>
          <w:szCs w:val="24"/>
        </w:rPr>
        <w:br/>
      </w:r>
      <w:r w:rsidRPr="0056579D">
        <w:rPr>
          <w:rFonts w:ascii="Times New Roman" w:hAnsi="Times New Roman"/>
          <w:sz w:val="24"/>
          <w:szCs w:val="24"/>
        </w:rPr>
        <w:t xml:space="preserve">se sníženou chutí k jídlu nebo potřebou pít. </w:t>
      </w:r>
      <w:r w:rsidR="0074442C" w:rsidRPr="0056579D">
        <w:rPr>
          <w:rFonts w:ascii="Times New Roman" w:hAnsi="Times New Roman"/>
          <w:sz w:val="24"/>
          <w:szCs w:val="24"/>
        </w:rPr>
        <w:t>Jeho r</w:t>
      </w:r>
      <w:r w:rsidRPr="0056579D">
        <w:rPr>
          <w:rFonts w:ascii="Times New Roman" w:hAnsi="Times New Roman"/>
          <w:sz w:val="24"/>
          <w:szCs w:val="24"/>
        </w:rPr>
        <w:t>ychlost</w:t>
      </w:r>
      <w:r w:rsidR="0056579D">
        <w:rPr>
          <w:rFonts w:ascii="Times New Roman" w:hAnsi="Times New Roman"/>
          <w:sz w:val="24"/>
          <w:szCs w:val="24"/>
        </w:rPr>
        <w:t xml:space="preserve"> </w:t>
      </w:r>
      <w:r w:rsidR="00BA6A21">
        <w:rPr>
          <w:rFonts w:ascii="Times New Roman" w:hAnsi="Times New Roman"/>
          <w:sz w:val="24"/>
          <w:szCs w:val="24"/>
        </w:rPr>
        <w:t xml:space="preserve">ale </w:t>
      </w:r>
      <w:r w:rsidRPr="0056579D">
        <w:rPr>
          <w:rFonts w:ascii="Times New Roman" w:hAnsi="Times New Roman"/>
          <w:sz w:val="24"/>
          <w:szCs w:val="24"/>
        </w:rPr>
        <w:t xml:space="preserve">mohou ovlivnit </w:t>
      </w:r>
      <w:r w:rsidR="00BA6A21">
        <w:rPr>
          <w:rFonts w:ascii="Times New Roman" w:hAnsi="Times New Roman"/>
          <w:sz w:val="24"/>
          <w:szCs w:val="24"/>
        </w:rPr>
        <w:t xml:space="preserve">jak </w:t>
      </w:r>
      <w:r w:rsidRPr="0056579D">
        <w:rPr>
          <w:rFonts w:ascii="Times New Roman" w:hAnsi="Times New Roman"/>
          <w:sz w:val="24"/>
          <w:szCs w:val="24"/>
        </w:rPr>
        <w:t>senioři sami</w:t>
      </w:r>
      <w:r w:rsidR="0074442C" w:rsidRPr="0056579D">
        <w:rPr>
          <w:rFonts w:ascii="Times New Roman" w:hAnsi="Times New Roman"/>
          <w:sz w:val="24"/>
          <w:szCs w:val="24"/>
        </w:rPr>
        <w:t xml:space="preserve">, tak </w:t>
      </w:r>
      <w:r w:rsidR="0056579D">
        <w:rPr>
          <w:rFonts w:ascii="Times New Roman" w:hAnsi="Times New Roman"/>
          <w:sz w:val="24"/>
          <w:szCs w:val="24"/>
        </w:rPr>
        <w:t>i</w:t>
      </w:r>
      <w:r w:rsidRPr="0056579D">
        <w:rPr>
          <w:rFonts w:ascii="Times New Roman" w:hAnsi="Times New Roman"/>
          <w:sz w:val="24"/>
          <w:szCs w:val="24"/>
        </w:rPr>
        <w:t xml:space="preserve"> </w:t>
      </w:r>
      <w:r w:rsidR="0074442C" w:rsidRPr="0056579D">
        <w:rPr>
          <w:rFonts w:ascii="Times New Roman" w:hAnsi="Times New Roman"/>
          <w:sz w:val="24"/>
          <w:szCs w:val="24"/>
        </w:rPr>
        <w:t>ti,</w:t>
      </w:r>
      <w:r w:rsidRPr="0056579D">
        <w:rPr>
          <w:rFonts w:ascii="Times New Roman" w:hAnsi="Times New Roman"/>
          <w:sz w:val="24"/>
          <w:szCs w:val="24"/>
        </w:rPr>
        <w:t xml:space="preserve"> kteří o ně pečují. </w:t>
      </w:r>
      <w:r w:rsidR="005A290F">
        <w:rPr>
          <w:rFonts w:ascii="Times New Roman" w:hAnsi="Times New Roman"/>
          <w:sz w:val="24"/>
          <w:szCs w:val="24"/>
        </w:rPr>
        <w:t xml:space="preserve"> T</w:t>
      </w:r>
      <w:r w:rsidR="0074442C" w:rsidRPr="0056579D">
        <w:rPr>
          <w:rFonts w:ascii="Times New Roman" w:hAnsi="Times New Roman"/>
          <w:sz w:val="24"/>
          <w:szCs w:val="24"/>
        </w:rPr>
        <w:t>éma</w:t>
      </w:r>
      <w:r w:rsidRPr="0056579D">
        <w:rPr>
          <w:rFonts w:ascii="Times New Roman" w:hAnsi="Times New Roman"/>
          <w:sz w:val="24"/>
          <w:szCs w:val="24"/>
        </w:rPr>
        <w:t xml:space="preserve"> se týká velké části populace, která se bude </w:t>
      </w:r>
      <w:r w:rsidR="00506ED3">
        <w:rPr>
          <w:rFonts w:ascii="Times New Roman" w:hAnsi="Times New Roman"/>
          <w:sz w:val="24"/>
          <w:szCs w:val="24"/>
        </w:rPr>
        <w:t>ještě zvětšovat</w:t>
      </w:r>
      <w:r w:rsidRPr="0056579D">
        <w:rPr>
          <w:rFonts w:ascii="Times New Roman" w:hAnsi="Times New Roman"/>
          <w:sz w:val="24"/>
          <w:szCs w:val="24"/>
        </w:rPr>
        <w:t>. Počet osob starších 65 let by se totiž měl do roku 205</w:t>
      </w:r>
      <w:r w:rsidR="0056579D">
        <w:rPr>
          <w:rFonts w:ascii="Times New Roman" w:hAnsi="Times New Roman"/>
          <w:sz w:val="24"/>
          <w:szCs w:val="24"/>
        </w:rPr>
        <w:t>9</w:t>
      </w:r>
      <w:r w:rsidRPr="0056579D">
        <w:rPr>
          <w:rFonts w:ascii="Times New Roman" w:hAnsi="Times New Roman"/>
          <w:sz w:val="24"/>
          <w:szCs w:val="24"/>
        </w:rPr>
        <w:t xml:space="preserve"> </w:t>
      </w:r>
      <w:r w:rsidR="0074442C" w:rsidRPr="0056579D">
        <w:rPr>
          <w:rFonts w:ascii="Times New Roman" w:hAnsi="Times New Roman"/>
          <w:sz w:val="24"/>
          <w:szCs w:val="24"/>
        </w:rPr>
        <w:t>dostat</w:t>
      </w:r>
      <w:r w:rsidR="00647FFD">
        <w:rPr>
          <w:rFonts w:ascii="Times New Roman" w:hAnsi="Times New Roman"/>
          <w:sz w:val="24"/>
          <w:szCs w:val="24"/>
        </w:rPr>
        <w:t xml:space="preserve"> </w:t>
      </w:r>
      <w:r w:rsidRPr="0056579D">
        <w:rPr>
          <w:rFonts w:ascii="Times New Roman" w:hAnsi="Times New Roman"/>
          <w:sz w:val="24"/>
          <w:szCs w:val="24"/>
        </w:rPr>
        <w:t>až na úroveň 3</w:t>
      </w:r>
      <w:r w:rsidR="0056579D">
        <w:rPr>
          <w:rFonts w:ascii="Times New Roman" w:hAnsi="Times New Roman"/>
          <w:sz w:val="24"/>
          <w:szCs w:val="24"/>
        </w:rPr>
        <w:t>,</w:t>
      </w:r>
      <w:r w:rsidRPr="0056579D">
        <w:rPr>
          <w:rFonts w:ascii="Times New Roman" w:hAnsi="Times New Roman"/>
          <w:sz w:val="24"/>
          <w:szCs w:val="24"/>
        </w:rPr>
        <w:t>2</w:t>
      </w:r>
      <w:r w:rsidR="0056579D">
        <w:rPr>
          <w:rFonts w:ascii="Times New Roman" w:hAnsi="Times New Roman"/>
          <w:sz w:val="24"/>
          <w:szCs w:val="24"/>
        </w:rPr>
        <w:t>05</w:t>
      </w:r>
      <w:r w:rsidRPr="0056579D">
        <w:rPr>
          <w:rFonts w:ascii="Times New Roman" w:hAnsi="Times New Roman"/>
          <w:sz w:val="24"/>
          <w:szCs w:val="24"/>
        </w:rPr>
        <w:t xml:space="preserve"> </w:t>
      </w:r>
      <w:r w:rsidR="0074442C" w:rsidRPr="0056579D">
        <w:rPr>
          <w:rFonts w:ascii="Times New Roman" w:hAnsi="Times New Roman"/>
          <w:sz w:val="24"/>
          <w:szCs w:val="24"/>
        </w:rPr>
        <w:t>mil</w:t>
      </w:r>
      <w:r w:rsidR="0056579D">
        <w:rPr>
          <w:rFonts w:ascii="Times New Roman" w:hAnsi="Times New Roman"/>
          <w:sz w:val="24"/>
          <w:szCs w:val="24"/>
        </w:rPr>
        <w:t>ionů</w:t>
      </w:r>
      <w:r w:rsidRPr="0056579D">
        <w:rPr>
          <w:rFonts w:ascii="Times New Roman" w:hAnsi="Times New Roman"/>
          <w:sz w:val="24"/>
          <w:szCs w:val="24"/>
        </w:rPr>
        <w:t>. Jejich podíl na celkovém počtu obyvatel by se tak měl zvýšit z</w:t>
      </w:r>
      <w:r w:rsidR="0056579D">
        <w:rPr>
          <w:rFonts w:ascii="Times New Roman" w:hAnsi="Times New Roman"/>
          <w:sz w:val="24"/>
          <w:szCs w:val="24"/>
        </w:rPr>
        <w:t>e současných</w:t>
      </w:r>
      <w:r w:rsidRPr="0056579D">
        <w:rPr>
          <w:rFonts w:ascii="Times New Roman" w:hAnsi="Times New Roman"/>
          <w:sz w:val="24"/>
          <w:szCs w:val="24"/>
        </w:rPr>
        <w:t xml:space="preserve"> 1</w:t>
      </w:r>
      <w:r w:rsidR="0056579D">
        <w:rPr>
          <w:rFonts w:ascii="Times New Roman" w:hAnsi="Times New Roman"/>
          <w:sz w:val="24"/>
          <w:szCs w:val="24"/>
        </w:rPr>
        <w:t>9</w:t>
      </w:r>
      <w:r w:rsidRPr="0056579D">
        <w:rPr>
          <w:rFonts w:ascii="Times New Roman" w:hAnsi="Times New Roman"/>
          <w:sz w:val="24"/>
          <w:szCs w:val="24"/>
        </w:rPr>
        <w:t>,</w:t>
      </w:r>
      <w:r w:rsidR="0056579D">
        <w:rPr>
          <w:rFonts w:ascii="Times New Roman" w:hAnsi="Times New Roman"/>
          <w:sz w:val="24"/>
          <w:szCs w:val="24"/>
        </w:rPr>
        <w:t>2</w:t>
      </w:r>
      <w:r w:rsidRPr="0056579D">
        <w:rPr>
          <w:rFonts w:ascii="Times New Roman" w:hAnsi="Times New Roman"/>
          <w:sz w:val="24"/>
          <w:szCs w:val="24"/>
        </w:rPr>
        <w:t xml:space="preserve"> % na 3</w:t>
      </w:r>
      <w:r w:rsidR="0056579D">
        <w:rPr>
          <w:rFonts w:ascii="Times New Roman" w:hAnsi="Times New Roman"/>
          <w:sz w:val="24"/>
          <w:szCs w:val="24"/>
        </w:rPr>
        <w:t>0</w:t>
      </w:r>
      <w:r w:rsidRPr="0056579D">
        <w:rPr>
          <w:rFonts w:ascii="Times New Roman" w:hAnsi="Times New Roman"/>
          <w:sz w:val="24"/>
          <w:szCs w:val="24"/>
        </w:rPr>
        <w:t xml:space="preserve"> %</w:t>
      </w:r>
      <w:r w:rsidR="0056579D">
        <w:rPr>
          <w:rFonts w:ascii="Times New Roman" w:hAnsi="Times New Roman"/>
          <w:sz w:val="24"/>
          <w:szCs w:val="24"/>
        </w:rPr>
        <w:t xml:space="preserve"> </w:t>
      </w:r>
      <w:r w:rsidR="0056579D" w:rsidRPr="0045553D">
        <w:rPr>
          <w:rFonts w:ascii="Times New Roman" w:hAnsi="Times New Roman"/>
          <w:sz w:val="24"/>
          <w:szCs w:val="24"/>
        </w:rPr>
        <w:t>(</w:t>
      </w:r>
      <w:r w:rsidR="0056579D" w:rsidRPr="0045553D">
        <w:rPr>
          <w:rFonts w:ascii="Times New Roman" w:hAnsi="Times New Roman"/>
          <w:bCs/>
          <w:i/>
          <w:sz w:val="24"/>
          <w:szCs w:val="24"/>
        </w:rPr>
        <w:t>ČSÚ, Projekce obyvatelstva 2018</w:t>
      </w:r>
      <w:r w:rsidR="0056579D">
        <w:rPr>
          <w:rFonts w:ascii="Times New Roman" w:hAnsi="Times New Roman"/>
          <w:bCs/>
          <w:i/>
          <w:sz w:val="24"/>
          <w:szCs w:val="24"/>
        </w:rPr>
        <w:t>–</w:t>
      </w:r>
      <w:r w:rsidR="0056579D" w:rsidRPr="0045553D">
        <w:rPr>
          <w:rFonts w:ascii="Times New Roman" w:hAnsi="Times New Roman"/>
          <w:bCs/>
          <w:i/>
          <w:sz w:val="24"/>
          <w:szCs w:val="24"/>
        </w:rPr>
        <w:t>2100</w:t>
      </w:r>
      <w:r w:rsidR="0056579D" w:rsidRPr="0045553D">
        <w:rPr>
          <w:rFonts w:ascii="Times New Roman" w:hAnsi="Times New Roman"/>
          <w:bCs/>
          <w:sz w:val="24"/>
          <w:szCs w:val="24"/>
        </w:rPr>
        <w:t>).</w:t>
      </w:r>
      <w:r w:rsidRPr="0056579D">
        <w:rPr>
          <w:rFonts w:ascii="Times New Roman" w:hAnsi="Times New Roman"/>
          <w:sz w:val="24"/>
          <w:szCs w:val="24"/>
        </w:rPr>
        <w:t xml:space="preserve"> </w:t>
      </w:r>
    </w:p>
    <w:p w:rsidR="00221C8F" w:rsidRPr="00F84B3D" w:rsidRDefault="00221C8F" w:rsidP="00F95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4B3D" w:rsidRPr="001C2D04" w:rsidRDefault="00F84B3D" w:rsidP="00F8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2D04">
        <w:rPr>
          <w:rFonts w:ascii="Times New Roman" w:hAnsi="Times New Roman"/>
          <w:i/>
          <w:color w:val="000000"/>
          <w:sz w:val="24"/>
          <w:szCs w:val="24"/>
        </w:rPr>
        <w:t>„Část stárnoucí populace propadá t</w:t>
      </w:r>
      <w:r>
        <w:rPr>
          <w:rFonts w:ascii="Times New Roman" w:hAnsi="Times New Roman"/>
          <w:i/>
          <w:color w:val="000000"/>
          <w:sz w:val="24"/>
          <w:szCs w:val="24"/>
        </w:rPr>
        <w:t>zv.</w:t>
      </w:r>
      <w:r w:rsidRPr="001C2D04">
        <w:rPr>
          <w:rFonts w:ascii="Times New Roman" w:hAnsi="Times New Roman"/>
          <w:i/>
          <w:color w:val="000000"/>
          <w:sz w:val="24"/>
          <w:szCs w:val="24"/>
        </w:rPr>
        <w:t xml:space="preserve"> involuční depresi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–</w:t>
      </w:r>
      <w:r w:rsidRPr="001C2D04">
        <w:rPr>
          <w:rFonts w:ascii="Times New Roman" w:hAnsi="Times New Roman"/>
          <w:i/>
          <w:color w:val="000000"/>
          <w:sz w:val="24"/>
          <w:szCs w:val="24"/>
        </w:rPr>
        <w:t xml:space="preserve"> je pasivní a izoluje se</w:t>
      </w:r>
      <w:r>
        <w:rPr>
          <w:rFonts w:ascii="Times New Roman" w:hAnsi="Times New Roman"/>
          <w:i/>
          <w:color w:val="000000"/>
          <w:sz w:val="24"/>
          <w:szCs w:val="24"/>
        </w:rPr>
        <w:t>. D</w:t>
      </w:r>
      <w:r w:rsidRPr="001C2D04">
        <w:rPr>
          <w:rFonts w:ascii="Times New Roman" w:hAnsi="Times New Roman"/>
          <w:i/>
          <w:color w:val="000000"/>
          <w:sz w:val="24"/>
          <w:szCs w:val="24"/>
        </w:rPr>
        <w:t xml:space="preserve">ruhá část seniorů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naopak </w:t>
      </w:r>
      <w:r w:rsidRPr="001C2D04">
        <w:rPr>
          <w:rFonts w:ascii="Times New Roman" w:hAnsi="Times New Roman"/>
          <w:i/>
          <w:color w:val="000000"/>
          <w:sz w:val="24"/>
          <w:szCs w:val="24"/>
        </w:rPr>
        <w:t>trénin</w:t>
      </w:r>
      <w:r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1C2D04">
        <w:rPr>
          <w:rFonts w:ascii="Times New Roman" w:hAnsi="Times New Roman"/>
          <w:i/>
          <w:color w:val="000000"/>
          <w:sz w:val="24"/>
          <w:szCs w:val="24"/>
        </w:rPr>
        <w:t xml:space="preserve">em paměti, učením i rehabilitací </w:t>
      </w:r>
      <w:r w:rsidR="007C20B3" w:rsidRPr="001C2D04">
        <w:rPr>
          <w:rFonts w:ascii="Times New Roman" w:hAnsi="Times New Roman"/>
          <w:i/>
          <w:color w:val="000000"/>
          <w:sz w:val="24"/>
          <w:szCs w:val="24"/>
        </w:rPr>
        <w:t xml:space="preserve">zvyšuje </w:t>
      </w:r>
      <w:r w:rsidRPr="001C2D04">
        <w:rPr>
          <w:rFonts w:ascii="Times New Roman" w:hAnsi="Times New Roman"/>
          <w:i/>
          <w:color w:val="000000"/>
          <w:sz w:val="24"/>
          <w:szCs w:val="24"/>
        </w:rPr>
        <w:t>své fyzické a psychické schopnosti, a snaží se tak nepodlehnout přirozeným změnám. Ačkoli se díky stárnutí mění rychlost reakcí, schopnost regenerace, paměť i hormonální produkce, správnými režimovými opatřeními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včetně dodržování pitného režimu, </w:t>
      </w:r>
      <w:r w:rsidRPr="001C2D04">
        <w:rPr>
          <w:rFonts w:ascii="Times New Roman" w:hAnsi="Times New Roman"/>
          <w:i/>
          <w:color w:val="000000"/>
          <w:sz w:val="24"/>
          <w:szCs w:val="24"/>
        </w:rPr>
        <w:t>lze průběh změn provázejících stárnutí brzdit,“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26EC">
        <w:rPr>
          <w:rFonts w:ascii="Times New Roman" w:hAnsi="Times New Roman"/>
          <w:color w:val="000000"/>
          <w:sz w:val="24"/>
          <w:szCs w:val="24"/>
        </w:rPr>
        <w:t>povzbuzuje</w:t>
      </w:r>
      <w:r w:rsidRPr="009A0578">
        <w:rPr>
          <w:rFonts w:ascii="Times New Roman" w:hAnsi="Times New Roman"/>
          <w:color w:val="000000"/>
          <w:sz w:val="24"/>
          <w:szCs w:val="24"/>
        </w:rPr>
        <w:t xml:space="preserve"> internistka a systemická terapeutka MUDr. Kateřina Cajthamlová. </w:t>
      </w:r>
      <w:r w:rsidRPr="001C2D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4B3D" w:rsidRDefault="00F84B3D" w:rsidP="00F8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26EC" w:rsidRDefault="00F84B3D" w:rsidP="00FF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84B3D">
        <w:rPr>
          <w:rFonts w:ascii="Times New Roman" w:hAnsi="Times New Roman"/>
          <w:color w:val="000000"/>
          <w:sz w:val="24"/>
          <w:szCs w:val="24"/>
        </w:rPr>
        <w:t xml:space="preserve">Pravidelný a vhodný pitný režim může (nejen) seniorům významně zlepšit chuť k jídlu, tělesnou teplotu, odolnost k zátěži, regeneraci, funkci imunitního systému i paměť a </w:t>
      </w:r>
      <w:r w:rsidR="00506ED3">
        <w:rPr>
          <w:rFonts w:ascii="Times New Roman" w:hAnsi="Times New Roman"/>
          <w:color w:val="000000"/>
          <w:sz w:val="24"/>
          <w:szCs w:val="24"/>
        </w:rPr>
        <w:t xml:space="preserve">rovněž </w:t>
      </w:r>
      <w:r w:rsidRPr="00F84B3D">
        <w:rPr>
          <w:rFonts w:ascii="Times New Roman" w:hAnsi="Times New Roman"/>
          <w:color w:val="000000"/>
          <w:sz w:val="24"/>
          <w:szCs w:val="24"/>
        </w:rPr>
        <w:t>udržet</w:t>
      </w:r>
      <w:r w:rsidR="00506E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4B3D">
        <w:rPr>
          <w:rFonts w:ascii="Times New Roman" w:hAnsi="Times New Roman"/>
          <w:color w:val="000000"/>
          <w:sz w:val="24"/>
          <w:szCs w:val="24"/>
        </w:rPr>
        <w:t>ve správném rozmezí hladiny léků, které starší lidé z důvodů nemoci užívají. Správný pitný režim ve vyšším věku tedy může podstatně ovlivnit nejen kvalitu, ale také délku života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FF26EC" w:rsidRPr="00F15C22">
        <w:rPr>
          <w:rFonts w:ascii="Times New Roman" w:hAnsi="Times New Roman"/>
          <w:color w:val="000000"/>
          <w:sz w:val="24"/>
          <w:szCs w:val="24"/>
        </w:rPr>
        <w:t xml:space="preserve">Ztráta tekutin na úrovni 2 % tělesné hmotnosti představuje </w:t>
      </w:r>
      <w:r w:rsidR="00FF26EC">
        <w:rPr>
          <w:rFonts w:ascii="Times New Roman" w:hAnsi="Times New Roman"/>
          <w:color w:val="000000"/>
          <w:sz w:val="24"/>
          <w:szCs w:val="24"/>
        </w:rPr>
        <w:t xml:space="preserve">snížení výkonu </w:t>
      </w:r>
      <w:r w:rsidR="00FF26EC" w:rsidRPr="00F15C22">
        <w:rPr>
          <w:rFonts w:ascii="Times New Roman" w:hAnsi="Times New Roman"/>
          <w:color w:val="000000"/>
          <w:sz w:val="24"/>
          <w:szCs w:val="24"/>
        </w:rPr>
        <w:t xml:space="preserve">až </w:t>
      </w:r>
      <w:r w:rsidR="00FF26EC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FF26EC" w:rsidRPr="00F15C22">
        <w:rPr>
          <w:rFonts w:ascii="Times New Roman" w:hAnsi="Times New Roman"/>
          <w:color w:val="000000"/>
          <w:sz w:val="24"/>
          <w:szCs w:val="24"/>
        </w:rPr>
        <w:t>20 %</w:t>
      </w:r>
      <w:r w:rsidR="00FF26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35088">
        <w:rPr>
          <w:rFonts w:ascii="Times New Roman" w:hAnsi="Times New Roman"/>
          <w:color w:val="000000"/>
          <w:sz w:val="24"/>
          <w:szCs w:val="24"/>
        </w:rPr>
        <w:br/>
      </w:r>
      <w:r w:rsidR="00FF26EC">
        <w:rPr>
          <w:rFonts w:ascii="Times New Roman" w:hAnsi="Times New Roman"/>
          <w:color w:val="000000"/>
          <w:sz w:val="24"/>
          <w:szCs w:val="24"/>
        </w:rPr>
        <w:t>p</w:t>
      </w:r>
      <w:r w:rsidR="00FF26EC" w:rsidRPr="00F15C22">
        <w:rPr>
          <w:rFonts w:ascii="Times New Roman" w:hAnsi="Times New Roman"/>
          <w:color w:val="000000"/>
          <w:sz w:val="24"/>
          <w:szCs w:val="24"/>
        </w:rPr>
        <w:t>ři 5% dehydrataci hrozí přehřátí, oběhové selhání a šok</w:t>
      </w:r>
      <w:r w:rsidR="00FF26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F26EC" w:rsidRPr="00F15C22">
        <w:rPr>
          <w:rFonts w:ascii="Times New Roman" w:hAnsi="Times New Roman"/>
          <w:color w:val="000000"/>
          <w:sz w:val="24"/>
          <w:szCs w:val="24"/>
        </w:rPr>
        <w:t>ztráta 20 % tekutin může bý</w:t>
      </w:r>
      <w:r w:rsidR="00FF26EC">
        <w:rPr>
          <w:rFonts w:ascii="Times New Roman" w:hAnsi="Times New Roman"/>
          <w:color w:val="000000"/>
          <w:sz w:val="24"/>
          <w:szCs w:val="24"/>
        </w:rPr>
        <w:t>t fatální</w:t>
      </w:r>
      <w:r w:rsidR="00FF26EC" w:rsidRPr="00F15C22">
        <w:rPr>
          <w:rFonts w:ascii="Times New Roman" w:hAnsi="Times New Roman"/>
          <w:color w:val="000000"/>
          <w:sz w:val="24"/>
          <w:szCs w:val="24"/>
        </w:rPr>
        <w:t>.</w:t>
      </w:r>
    </w:p>
    <w:p w:rsidR="00F84B3D" w:rsidRDefault="00F84B3D" w:rsidP="00F84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4B3D" w:rsidRPr="005A7D24" w:rsidRDefault="00F84B3D" w:rsidP="00FF2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4B3D">
        <w:rPr>
          <w:rFonts w:ascii="Times New Roman" w:hAnsi="Times New Roman"/>
          <w:color w:val="000000"/>
          <w:sz w:val="24"/>
          <w:szCs w:val="24"/>
        </w:rPr>
        <w:t>PhDr. Tamara Starnovská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84B3D">
        <w:rPr>
          <w:rFonts w:ascii="Times New Roman" w:hAnsi="Times New Roman"/>
          <w:color w:val="000000"/>
          <w:sz w:val="24"/>
          <w:szCs w:val="24"/>
        </w:rPr>
        <w:t xml:space="preserve">odborná konzultantka systémů nutriční péče v oblasti sociální </w:t>
      </w:r>
      <w:r w:rsidR="00235088">
        <w:rPr>
          <w:rFonts w:ascii="Times New Roman" w:hAnsi="Times New Roman"/>
          <w:color w:val="000000"/>
          <w:sz w:val="24"/>
          <w:szCs w:val="24"/>
        </w:rPr>
        <w:br/>
      </w:r>
      <w:r w:rsidRPr="00F84B3D">
        <w:rPr>
          <w:rFonts w:ascii="Times New Roman" w:hAnsi="Times New Roman"/>
          <w:color w:val="000000"/>
          <w:sz w:val="24"/>
          <w:szCs w:val="24"/>
        </w:rPr>
        <w:t>a komunitní péče</w:t>
      </w:r>
      <w:r w:rsidR="00FF26EC">
        <w:rPr>
          <w:rFonts w:ascii="Times New Roman" w:hAnsi="Times New Roman"/>
          <w:color w:val="000000"/>
          <w:sz w:val="24"/>
          <w:szCs w:val="24"/>
        </w:rPr>
        <w:t xml:space="preserve">, k tomu dodává: </w:t>
      </w:r>
      <w:r w:rsidR="005A7D24" w:rsidRPr="005A7D24">
        <w:rPr>
          <w:rFonts w:ascii="Times New Roman" w:hAnsi="Times New Roman"/>
          <w:i/>
          <w:color w:val="000000"/>
          <w:sz w:val="24"/>
          <w:szCs w:val="24"/>
        </w:rPr>
        <w:t>„n</w:t>
      </w:r>
      <w:r w:rsidR="00FF26EC" w:rsidRPr="005A7D24">
        <w:rPr>
          <w:rFonts w:ascii="Times New Roman" w:hAnsi="Times New Roman"/>
          <w:i/>
          <w:color w:val="000000"/>
          <w:sz w:val="24"/>
          <w:szCs w:val="24"/>
        </w:rPr>
        <w:t>ejvhodnější</w:t>
      </w:r>
      <w:r w:rsidR="00D10CF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F26EC" w:rsidRPr="005A7D24">
        <w:rPr>
          <w:rFonts w:ascii="Times New Roman" w:hAnsi="Times New Roman"/>
          <w:i/>
          <w:color w:val="000000"/>
          <w:sz w:val="24"/>
          <w:szCs w:val="24"/>
        </w:rPr>
        <w:t>nejen pro seniory</w:t>
      </w:r>
      <w:r w:rsidR="00D10CFB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FF26EC" w:rsidRPr="005A7D24">
        <w:rPr>
          <w:rFonts w:ascii="Times New Roman" w:hAnsi="Times New Roman"/>
          <w:i/>
          <w:color w:val="000000"/>
          <w:sz w:val="24"/>
          <w:szCs w:val="24"/>
        </w:rPr>
        <w:t xml:space="preserve">je čistá voda v kombinaci s minerálkami a ovocnými nebo bylinnými čaji (s přihlédnutím na účinek jednotlivých bylinek), doplněná přírodními ovocnými šťávami a ředěnými 100% džusy. </w:t>
      </w:r>
      <w:r w:rsidRPr="005A7D24">
        <w:rPr>
          <w:rFonts w:ascii="Times New Roman" w:hAnsi="Times New Roman"/>
          <w:i/>
          <w:sz w:val="24"/>
          <w:szCs w:val="24"/>
        </w:rPr>
        <w:t xml:space="preserve">Důležité je pravidelné popíjení nápojů v průběhu celého dne – optimálně léky zapít vždy nejméně </w:t>
      </w:r>
      <w:r w:rsidR="00235088">
        <w:rPr>
          <w:rFonts w:ascii="Times New Roman" w:hAnsi="Times New Roman"/>
          <w:i/>
          <w:sz w:val="24"/>
          <w:szCs w:val="24"/>
        </w:rPr>
        <w:br/>
      </w:r>
      <w:r w:rsidRPr="005A7D24">
        <w:rPr>
          <w:rFonts w:ascii="Times New Roman" w:hAnsi="Times New Roman"/>
          <w:i/>
          <w:sz w:val="24"/>
          <w:szCs w:val="24"/>
        </w:rPr>
        <w:t>2 dcl vody nebo minerálky, před jídlem vypít nejméně 2 dcl a v průběhu každého jídla nejméně 3 dc</w:t>
      </w:r>
      <w:r w:rsidR="00D51D6A">
        <w:rPr>
          <w:rFonts w:ascii="Times New Roman" w:hAnsi="Times New Roman"/>
          <w:i/>
          <w:sz w:val="24"/>
          <w:szCs w:val="24"/>
        </w:rPr>
        <w:t>l</w:t>
      </w:r>
      <w:r w:rsidRPr="005A7D24">
        <w:rPr>
          <w:rFonts w:ascii="Times New Roman" w:hAnsi="Times New Roman"/>
          <w:i/>
          <w:sz w:val="24"/>
          <w:szCs w:val="24"/>
        </w:rPr>
        <w:t xml:space="preserve">. Denní příjem tekutin by se měl pohybovat okolo 2 l (zhruba 35 ml tekutin </w:t>
      </w:r>
      <w:r w:rsidR="00235088">
        <w:rPr>
          <w:rFonts w:ascii="Times New Roman" w:hAnsi="Times New Roman"/>
          <w:i/>
          <w:sz w:val="24"/>
          <w:szCs w:val="24"/>
        </w:rPr>
        <w:br/>
      </w:r>
      <w:r w:rsidRPr="005A7D24">
        <w:rPr>
          <w:rFonts w:ascii="Times New Roman" w:hAnsi="Times New Roman"/>
          <w:i/>
          <w:sz w:val="24"/>
          <w:szCs w:val="24"/>
        </w:rPr>
        <w:t xml:space="preserve">na 1 kg </w:t>
      </w:r>
      <w:r w:rsidR="00FF26EC" w:rsidRPr="005A7D24">
        <w:rPr>
          <w:rFonts w:ascii="Times New Roman" w:hAnsi="Times New Roman"/>
          <w:i/>
          <w:sz w:val="24"/>
          <w:szCs w:val="24"/>
        </w:rPr>
        <w:t>tělesné hmotnosti)</w:t>
      </w:r>
      <w:r w:rsidRPr="005A7D24">
        <w:rPr>
          <w:rFonts w:ascii="Times New Roman" w:hAnsi="Times New Roman"/>
          <w:i/>
          <w:sz w:val="24"/>
          <w:szCs w:val="24"/>
        </w:rPr>
        <w:t>.</w:t>
      </w:r>
      <w:r w:rsidR="005A7D24" w:rsidRPr="005A7D24">
        <w:rPr>
          <w:rFonts w:ascii="Times New Roman" w:hAnsi="Times New Roman"/>
          <w:i/>
          <w:sz w:val="24"/>
          <w:szCs w:val="24"/>
        </w:rPr>
        <w:t>“</w:t>
      </w:r>
      <w:r w:rsidRPr="005A7D24">
        <w:rPr>
          <w:rFonts w:ascii="Times New Roman" w:hAnsi="Times New Roman"/>
          <w:i/>
          <w:sz w:val="24"/>
          <w:szCs w:val="24"/>
        </w:rPr>
        <w:t xml:space="preserve">  </w:t>
      </w:r>
    </w:p>
    <w:p w:rsidR="00FF26EC" w:rsidRDefault="00FF26EC" w:rsidP="00F84B3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84B3D" w:rsidRPr="00196657" w:rsidRDefault="00F84B3D" w:rsidP="00F84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657">
        <w:rPr>
          <w:rFonts w:ascii="Times New Roman" w:hAnsi="Times New Roman"/>
          <w:color w:val="000000"/>
          <w:sz w:val="24"/>
          <w:szCs w:val="24"/>
        </w:rPr>
        <w:t xml:space="preserve">Velmi kvalitním zdrojem tekutin pro každodenní pitný režim jsou přírodní pramenité, kojenecké a minerální vody, které se vyznačují původní čistotou – do jejich přirozeného složení není nijak zasahováno, nesmí se používat chemické úpravy, nedezinfikují se. </w:t>
      </w:r>
    </w:p>
    <w:p w:rsidR="00871877" w:rsidRDefault="00871877" w:rsidP="0087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1D6A" w:rsidRDefault="00D51D6A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2E63" w:rsidRDefault="00952E63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339C" w:rsidRDefault="00BB339C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9F2" w:rsidRDefault="007A49F2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6A21" w:rsidRDefault="00BA6A21" w:rsidP="00BB3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15DA" w:rsidRPr="00C43C69" w:rsidRDefault="002F15DA" w:rsidP="00F56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2E63" w:rsidRPr="0056579D" w:rsidRDefault="002F15DA" w:rsidP="0056579D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vertAlign w:val="superscript"/>
        </w:rPr>
        <w:t>1</w:t>
      </w:r>
      <w:r w:rsidR="00D96DA8" w:rsidRPr="000535C0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) </w:t>
      </w:r>
      <w:r w:rsidR="00CE5B32" w:rsidRPr="0056579D">
        <w:rPr>
          <w:rFonts w:ascii="Times New Roman" w:hAnsi="Times New Roman"/>
          <w:i/>
          <w:sz w:val="20"/>
          <w:szCs w:val="20"/>
        </w:rPr>
        <w:t>Studi</w:t>
      </w:r>
      <w:r w:rsidR="009E2731" w:rsidRPr="0056579D">
        <w:rPr>
          <w:rFonts w:ascii="Times New Roman" w:hAnsi="Times New Roman"/>
          <w:i/>
          <w:sz w:val="20"/>
          <w:szCs w:val="20"/>
        </w:rPr>
        <w:t>i</w:t>
      </w:r>
      <w:r w:rsidR="00CE5B32" w:rsidRPr="0056579D">
        <w:rPr>
          <w:rFonts w:ascii="Times New Roman" w:hAnsi="Times New Roman"/>
          <w:i/>
          <w:sz w:val="20"/>
          <w:szCs w:val="20"/>
        </w:rPr>
        <w:t xml:space="preserve"> hydratačního stavu geriatrických nemocných</w:t>
      </w:r>
      <w:r w:rsidR="009E2731" w:rsidRPr="0056579D">
        <w:rPr>
          <w:rFonts w:ascii="Times New Roman" w:hAnsi="Times New Roman"/>
          <w:i/>
          <w:sz w:val="20"/>
          <w:szCs w:val="20"/>
        </w:rPr>
        <w:t xml:space="preserve"> </w:t>
      </w:r>
      <w:r w:rsidR="00193A4A" w:rsidRPr="0056579D">
        <w:rPr>
          <w:rFonts w:ascii="Times New Roman" w:hAnsi="Times New Roman"/>
          <w:i/>
          <w:sz w:val="20"/>
          <w:szCs w:val="20"/>
        </w:rPr>
        <w:t>zaštít</w:t>
      </w:r>
      <w:r w:rsidR="009E2731" w:rsidRPr="0056579D">
        <w:rPr>
          <w:rFonts w:ascii="Times New Roman" w:hAnsi="Times New Roman"/>
          <w:i/>
          <w:sz w:val="20"/>
          <w:szCs w:val="20"/>
        </w:rPr>
        <w:t>il</w:t>
      </w:r>
      <w:r w:rsidR="00193A4A" w:rsidRPr="0056579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193A4A" w:rsidRPr="0056579D">
        <w:rPr>
          <w:rFonts w:ascii="Times New Roman" w:hAnsi="Times New Roman"/>
          <w:i/>
          <w:sz w:val="20"/>
          <w:szCs w:val="20"/>
        </w:rPr>
        <w:t>AquaLife</w:t>
      </w:r>
      <w:proofErr w:type="spellEnd"/>
      <w:r w:rsidR="00193A4A" w:rsidRPr="0056579D">
        <w:rPr>
          <w:rFonts w:ascii="Times New Roman" w:hAnsi="Times New Roman"/>
          <w:i/>
          <w:sz w:val="20"/>
          <w:szCs w:val="20"/>
        </w:rPr>
        <w:t xml:space="preserve"> Institute</w:t>
      </w:r>
      <w:r w:rsidR="009E2731" w:rsidRPr="0056579D">
        <w:rPr>
          <w:rFonts w:ascii="Times New Roman" w:hAnsi="Times New Roman"/>
          <w:i/>
          <w:sz w:val="20"/>
          <w:szCs w:val="20"/>
        </w:rPr>
        <w:t xml:space="preserve"> a </w:t>
      </w:r>
      <w:r w:rsidR="00193A4A" w:rsidRPr="0056579D">
        <w:rPr>
          <w:rFonts w:ascii="Times New Roman" w:hAnsi="Times New Roman"/>
          <w:i/>
          <w:sz w:val="20"/>
          <w:szCs w:val="20"/>
        </w:rPr>
        <w:t>realizov</w:t>
      </w:r>
      <w:r w:rsidR="009E2731" w:rsidRPr="0056579D">
        <w:rPr>
          <w:rFonts w:ascii="Times New Roman" w:hAnsi="Times New Roman"/>
          <w:i/>
          <w:sz w:val="20"/>
          <w:szCs w:val="20"/>
        </w:rPr>
        <w:t>al</w:t>
      </w:r>
      <w:r w:rsidR="00CE5B32" w:rsidRPr="0056579D">
        <w:rPr>
          <w:rFonts w:ascii="Times New Roman" w:hAnsi="Times New Roman"/>
          <w:i/>
          <w:sz w:val="20"/>
          <w:szCs w:val="20"/>
        </w:rPr>
        <w:t xml:space="preserve"> řešitelský kolektiv pod vedením </w:t>
      </w:r>
      <w:r w:rsidR="00CE5B32" w:rsidRPr="0056579D">
        <w:rPr>
          <w:rFonts w:ascii="Times New Roman" w:hAnsi="Times New Roman"/>
          <w:i/>
          <w:color w:val="000000"/>
          <w:sz w:val="20"/>
          <w:szCs w:val="20"/>
        </w:rPr>
        <w:t xml:space="preserve">MUDr. Ondřeje Sobotky, Ph.D. </w:t>
      </w:r>
      <w:r w:rsidR="00CE5B32" w:rsidRPr="0056579D">
        <w:rPr>
          <w:rFonts w:ascii="Times New Roman" w:hAnsi="Times New Roman"/>
          <w:i/>
          <w:sz w:val="20"/>
          <w:szCs w:val="20"/>
        </w:rPr>
        <w:t xml:space="preserve">na lůžkovém oddělení G III. interní </w:t>
      </w:r>
      <w:proofErr w:type="spellStart"/>
      <w:r w:rsidR="00CE5B32" w:rsidRPr="0056579D">
        <w:rPr>
          <w:rFonts w:ascii="Times New Roman" w:hAnsi="Times New Roman"/>
          <w:i/>
          <w:sz w:val="20"/>
          <w:szCs w:val="20"/>
        </w:rPr>
        <w:t>gerontometabolické</w:t>
      </w:r>
      <w:proofErr w:type="spellEnd"/>
      <w:r w:rsidR="00CE5B32" w:rsidRPr="0056579D">
        <w:rPr>
          <w:rFonts w:ascii="Times New Roman" w:hAnsi="Times New Roman"/>
          <w:i/>
          <w:sz w:val="20"/>
          <w:szCs w:val="20"/>
        </w:rPr>
        <w:t xml:space="preserve"> kliniky Fakultní nemocnice v Hradci Králové 2018-2019</w:t>
      </w:r>
      <w:r w:rsidR="00D96DA8" w:rsidRPr="0056579D">
        <w:rPr>
          <w:rFonts w:ascii="Times New Roman" w:hAnsi="Times New Roman"/>
          <w:i/>
          <w:sz w:val="20"/>
          <w:szCs w:val="20"/>
        </w:rPr>
        <w:t xml:space="preserve">. </w:t>
      </w:r>
      <w:r w:rsidR="00952E63" w:rsidRPr="0056579D">
        <w:rPr>
          <w:rFonts w:ascii="Times New Roman" w:hAnsi="Times New Roman"/>
          <w:i/>
          <w:color w:val="000000"/>
          <w:sz w:val="20"/>
          <w:szCs w:val="20"/>
        </w:rPr>
        <w:t xml:space="preserve">Zúčastnili se jí geriatričtí pacienti ve věku nad 78 let, </w:t>
      </w:r>
      <w:r w:rsidR="00235088">
        <w:rPr>
          <w:rFonts w:ascii="Times New Roman" w:hAnsi="Times New Roman"/>
          <w:i/>
          <w:color w:val="000000"/>
          <w:sz w:val="20"/>
          <w:szCs w:val="20"/>
        </w:rPr>
        <w:br/>
      </w:r>
      <w:r w:rsidR="00952E63" w:rsidRPr="0056579D">
        <w:rPr>
          <w:rFonts w:ascii="Times New Roman" w:hAnsi="Times New Roman"/>
          <w:i/>
          <w:color w:val="000000"/>
          <w:sz w:val="20"/>
          <w:szCs w:val="20"/>
        </w:rPr>
        <w:t xml:space="preserve">kteří byli hospitalizováni v důsledku akutního onemocnění déle než 3 dny a při přijetí byli dehydratovaní. </w:t>
      </w:r>
      <w:r w:rsidR="00235088">
        <w:rPr>
          <w:rFonts w:ascii="Times New Roman" w:hAnsi="Times New Roman"/>
          <w:i/>
          <w:color w:val="000000"/>
          <w:sz w:val="20"/>
          <w:szCs w:val="20"/>
        </w:rPr>
        <w:br/>
      </w:r>
      <w:r w:rsidR="00952E63" w:rsidRPr="0056579D">
        <w:rPr>
          <w:rFonts w:ascii="Times New Roman" w:hAnsi="Times New Roman"/>
          <w:i/>
          <w:color w:val="000000"/>
          <w:sz w:val="20"/>
          <w:szCs w:val="20"/>
        </w:rPr>
        <w:t>Po přijetí byl u každého nemocného zhodnocen klinickými a laboratorními metodami stav hydratace a následně byla naplánována hydratační léčba.</w:t>
      </w:r>
      <w:r w:rsidR="009E2731" w:rsidRPr="0056579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952E63" w:rsidRPr="0056579D">
        <w:rPr>
          <w:rFonts w:ascii="Times New Roman" w:hAnsi="Times New Roman"/>
          <w:i/>
          <w:color w:val="000000"/>
          <w:sz w:val="20"/>
          <w:szCs w:val="20"/>
        </w:rPr>
        <w:t xml:space="preserve">Do studie bylo zařazeno celkem 34 nemocných – 18 jedinců bylo </w:t>
      </w:r>
      <w:proofErr w:type="spellStart"/>
      <w:r w:rsidR="00952E63" w:rsidRPr="0056579D">
        <w:rPr>
          <w:rFonts w:ascii="Times New Roman" w:hAnsi="Times New Roman"/>
          <w:i/>
          <w:color w:val="000000"/>
          <w:sz w:val="20"/>
          <w:szCs w:val="20"/>
        </w:rPr>
        <w:t>rehydratováno</w:t>
      </w:r>
      <w:proofErr w:type="spellEnd"/>
      <w:r w:rsidR="00952E63" w:rsidRPr="0056579D">
        <w:rPr>
          <w:rFonts w:ascii="Times New Roman" w:hAnsi="Times New Roman"/>
          <w:i/>
          <w:color w:val="000000"/>
          <w:sz w:val="20"/>
          <w:szCs w:val="20"/>
        </w:rPr>
        <w:t xml:space="preserve"> pomocí standardního komerčního roztoku, 16 jedinců mělo rehydratační terapii obohacenou </w:t>
      </w:r>
      <w:r w:rsidR="00235088">
        <w:rPr>
          <w:rFonts w:ascii="Times New Roman" w:hAnsi="Times New Roman"/>
          <w:i/>
          <w:color w:val="000000"/>
          <w:sz w:val="20"/>
          <w:szCs w:val="20"/>
        </w:rPr>
        <w:br/>
      </w:r>
      <w:r w:rsidR="00952E63" w:rsidRPr="0056579D">
        <w:rPr>
          <w:rFonts w:ascii="Times New Roman" w:hAnsi="Times New Roman"/>
          <w:i/>
          <w:color w:val="000000"/>
          <w:sz w:val="20"/>
          <w:szCs w:val="20"/>
        </w:rPr>
        <w:t>o 100 g glukózy.</w:t>
      </w:r>
      <w:r w:rsidR="009E2731" w:rsidRPr="0056579D">
        <w:rPr>
          <w:rFonts w:ascii="Times New Roman" w:hAnsi="Times New Roman"/>
          <w:i/>
          <w:color w:val="000000"/>
          <w:sz w:val="20"/>
          <w:szCs w:val="20"/>
        </w:rPr>
        <w:t xml:space="preserve"> Výsledný příjem tekutin a elektrolytů byl pečlivě sledován tak, aby bylo možné tyto údaje využít k navržení vhodného rehydratačního postupu.</w:t>
      </w:r>
    </w:p>
    <w:p w:rsidR="00952E63" w:rsidRDefault="00952E63" w:rsidP="00D42C6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2E63" w:rsidRDefault="00952E63" w:rsidP="0056579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0535C0">
        <w:rPr>
          <w:rFonts w:ascii="Times New Roman" w:hAnsi="Times New Roman"/>
          <w:b/>
          <w:sz w:val="20"/>
          <w:szCs w:val="20"/>
        </w:rPr>
        <w:t>AquaLife</w:t>
      </w:r>
      <w:proofErr w:type="spellEnd"/>
      <w:r w:rsidRPr="000535C0">
        <w:rPr>
          <w:rFonts w:ascii="Times New Roman" w:hAnsi="Times New Roman"/>
          <w:b/>
          <w:sz w:val="20"/>
          <w:szCs w:val="20"/>
        </w:rPr>
        <w:t xml:space="preserve"> Institute</w:t>
      </w:r>
      <w:r w:rsidRPr="000535C0">
        <w:rPr>
          <w:rFonts w:ascii="Times New Roman" w:hAnsi="Times New Roman"/>
          <w:sz w:val="20"/>
          <w:szCs w:val="20"/>
        </w:rPr>
        <w:t xml:space="preserve"> (</w:t>
      </w:r>
      <w:hyperlink r:id="rId9" w:history="1">
        <w:r w:rsidRPr="000535C0">
          <w:rPr>
            <w:rStyle w:val="Hypertextovodkaz"/>
            <w:rFonts w:ascii="Times New Roman" w:hAnsi="Times New Roman"/>
            <w:sz w:val="20"/>
            <w:szCs w:val="20"/>
          </w:rPr>
          <w:t>www.aqualifeinstitute.cz</w:t>
        </w:r>
      </w:hyperlink>
      <w:r w:rsidRPr="000535C0">
        <w:rPr>
          <w:rFonts w:ascii="Times New Roman" w:hAnsi="Times New Roman"/>
          <w:sz w:val="20"/>
          <w:szCs w:val="20"/>
        </w:rPr>
        <w:t xml:space="preserve">) je organizace, která sdružuje přední odborníky a vědce zabývající se hydratací organizmu, výživou a zdravým životním stylem, ale i vodou jako přírodním zdrojem. Sleduje aktuální problémy a potřeby české společnosti v oblasti výživy a zdraví s důrazem na pitný režim a poskytuje informace s cílem zlepšit pitný režim a kvalitu života široké veřejnosti. </w:t>
      </w:r>
      <w:proofErr w:type="spellStart"/>
      <w:r w:rsidRPr="000535C0">
        <w:rPr>
          <w:rFonts w:ascii="Times New Roman" w:hAnsi="Times New Roman"/>
          <w:sz w:val="20"/>
          <w:szCs w:val="20"/>
        </w:rPr>
        <w:t>AquaLife</w:t>
      </w:r>
      <w:proofErr w:type="spellEnd"/>
      <w:r w:rsidRPr="000535C0">
        <w:rPr>
          <w:rFonts w:ascii="Times New Roman" w:hAnsi="Times New Roman"/>
          <w:sz w:val="20"/>
          <w:szCs w:val="20"/>
        </w:rPr>
        <w:t xml:space="preserve"> Instit</w:t>
      </w:r>
      <w:r>
        <w:rPr>
          <w:rFonts w:ascii="Times New Roman" w:hAnsi="Times New Roman"/>
          <w:sz w:val="20"/>
          <w:szCs w:val="20"/>
        </w:rPr>
        <w:t xml:space="preserve">ute také podporuje vědu </w:t>
      </w:r>
      <w:r w:rsidR="00235088">
        <w:rPr>
          <w:rFonts w:ascii="Times New Roman" w:hAnsi="Times New Roman"/>
          <w:sz w:val="20"/>
          <w:szCs w:val="20"/>
        </w:rPr>
        <w:br/>
      </w:r>
      <w:bookmarkStart w:id="0" w:name="_GoBack"/>
      <w:bookmarkEnd w:id="0"/>
      <w:r w:rsidRPr="000535C0">
        <w:rPr>
          <w:rFonts w:ascii="Times New Roman" w:hAnsi="Times New Roman"/>
          <w:sz w:val="20"/>
          <w:szCs w:val="20"/>
        </w:rPr>
        <w:t xml:space="preserve">a výzkum týkající se pitného režimu a vlivu příjmu tekutin na zdraví. </w:t>
      </w:r>
    </w:p>
    <w:p w:rsidR="00952E63" w:rsidRPr="00BA6A21" w:rsidRDefault="00952E63" w:rsidP="005657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E63" w:rsidRPr="00BA6A21" w:rsidRDefault="00952E63" w:rsidP="00D42C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E63" w:rsidRPr="00BA6A21" w:rsidRDefault="00952E63" w:rsidP="00D42C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52E63" w:rsidRPr="00BA6A21" w:rsidSect="00BA6A21">
      <w:headerReference w:type="default" r:id="rId10"/>
      <w:footerReference w:type="default" r:id="rId11"/>
      <w:pgSz w:w="11906" w:h="16838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64" w:rsidRDefault="00785264" w:rsidP="009A48C3">
      <w:pPr>
        <w:spacing w:after="0" w:line="240" w:lineRule="auto"/>
      </w:pPr>
      <w:r>
        <w:separator/>
      </w:r>
    </w:p>
  </w:endnote>
  <w:endnote w:type="continuationSeparator" w:id="0">
    <w:p w:rsidR="00785264" w:rsidRDefault="00785264" w:rsidP="009A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43" w:rsidRDefault="00785264">
    <w:pPr>
      <w:pStyle w:val="Zpat"/>
    </w:pPr>
    <w:r>
      <w:rPr>
        <w:noProof/>
        <w:lang w:val="cs-CZ" w:eastAsia="cs-CZ"/>
      </w:rPr>
      <w:pict>
        <v:group id="_x0000_s2050" alt="" style="position:absolute;margin-left:3.45pt;margin-top:-2.95pt;width:475.7pt;height:61.3pt;z-index:-251657216" coordorigin="1383,14507" coordsize="9514,1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383;top:14507;width:2255;height:900" o:preferrelative="f" wrapcoords="-144 6480 -144 18360 20160 18360 20160 6480 -144 6480" fillcolor="window">
            <v:imagedata r:id="rId1" o:title="" cropright="44967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697;top:14665;width:7200;height:900" stroked="f">
            <v:textbox style="mso-next-textbox:#_x0000_s2052">
              <w:txbxContent>
                <w:p w:rsidR="00106043" w:rsidRPr="00511875" w:rsidRDefault="00106043" w:rsidP="00C60C53">
                  <w:pPr>
                    <w:pStyle w:val="Zhlav"/>
                    <w:spacing w:line="280" w:lineRule="exact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Pro další informace kontaktujte agenturu </w:t>
                  </w:r>
                  <w:proofErr w:type="spellStart"/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Quent</w:t>
                  </w:r>
                  <w:proofErr w:type="spellEnd"/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Pavlínu Perlíkovou, </w:t>
                  </w:r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br/>
                    <w:t xml:space="preserve">tel.: </w:t>
                  </w:r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  <w:lang w:val="cs-CZ"/>
                    </w:rPr>
                    <w:t>271</w:t>
                  </w:r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  <w:lang w:val="cs-CZ"/>
                    </w:rPr>
                    <w:t>742</w:t>
                  </w:r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 </w:t>
                  </w:r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  <w:lang w:val="cs-CZ"/>
                    </w:rPr>
                    <w:t>535</w:t>
                  </w:r>
                  <w:r w:rsidRPr="0051187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e-mail: pavlina.perlikova@quent.cz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64" w:rsidRDefault="00785264" w:rsidP="009A48C3">
      <w:pPr>
        <w:spacing w:after="0" w:line="240" w:lineRule="auto"/>
      </w:pPr>
      <w:r>
        <w:separator/>
      </w:r>
    </w:p>
  </w:footnote>
  <w:footnote w:type="continuationSeparator" w:id="0">
    <w:p w:rsidR="00785264" w:rsidRDefault="00785264" w:rsidP="009A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43" w:rsidRPr="00802EE1" w:rsidRDefault="00E714AE" w:rsidP="00802EE1">
    <w:pPr>
      <w:pStyle w:val="Zhlav"/>
      <w:spacing w:after="0" w:line="240" w:lineRule="auto"/>
      <w:rPr>
        <w:rFonts w:ascii="Times New Roman" w:hAnsi="Times New Roman"/>
        <w:i/>
        <w:sz w:val="28"/>
        <w:szCs w:val="28"/>
        <w:lang w:val="cs-CZ"/>
      </w:rPr>
    </w:pPr>
    <w:r>
      <w:rPr>
        <w:rFonts w:ascii="Times New Roman" w:hAnsi="Times New Roman"/>
        <w:i/>
        <w:noProof/>
        <w:sz w:val="28"/>
        <w:szCs w:val="28"/>
        <w:lang w:val="cs-CZ"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4483100</wp:posOffset>
          </wp:positionH>
          <wp:positionV relativeFrom="paragraph">
            <wp:posOffset>-303530</wp:posOffset>
          </wp:positionV>
          <wp:extent cx="1495425" cy="922020"/>
          <wp:effectExtent l="0" t="0" r="9525" b="0"/>
          <wp:wrapNone/>
          <wp:docPr id="1" name="Obrázek 7" descr="Popis: C:\Users\marketa.jancikova\Desktop\Twitter ALI\twitter ALI profilov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C:\Users\marketa.jancikova\Desktop\Twitter ALI\twitter ALI profilov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043" w:rsidRPr="00802EE1">
      <w:rPr>
        <w:rFonts w:ascii="Times New Roman" w:hAnsi="Times New Roman"/>
        <w:i/>
        <w:sz w:val="28"/>
        <w:szCs w:val="28"/>
        <w:lang w:val="cs-CZ"/>
      </w:rPr>
      <w:t xml:space="preserve">Tisková </w:t>
    </w:r>
    <w:r w:rsidR="00106043">
      <w:rPr>
        <w:rFonts w:ascii="Times New Roman" w:hAnsi="Times New Roman"/>
        <w:i/>
        <w:sz w:val="28"/>
        <w:szCs w:val="28"/>
        <w:lang w:val="cs-CZ"/>
      </w:rPr>
      <w:t>zpráva</w:t>
    </w:r>
  </w:p>
  <w:p w:rsidR="00106043" w:rsidRPr="00802EE1" w:rsidRDefault="00106043" w:rsidP="00802EE1">
    <w:pPr>
      <w:pStyle w:val="Zhlav"/>
      <w:spacing w:after="0" w:line="240" w:lineRule="auto"/>
      <w:rPr>
        <w:rFonts w:ascii="Times New Roman" w:hAnsi="Times New Roman"/>
        <w:i/>
        <w:sz w:val="28"/>
        <w:szCs w:val="28"/>
        <w:lang w:val="cs-CZ"/>
      </w:rPr>
    </w:pPr>
    <w:r w:rsidRPr="00802EE1">
      <w:rPr>
        <w:rFonts w:ascii="Times New Roman" w:hAnsi="Times New Roman"/>
        <w:i/>
        <w:sz w:val="28"/>
        <w:szCs w:val="28"/>
        <w:lang w:val="cs-CZ"/>
      </w:rPr>
      <w:t xml:space="preserve">Praha, </w:t>
    </w:r>
    <w:r>
      <w:rPr>
        <w:rFonts w:ascii="Times New Roman" w:hAnsi="Times New Roman"/>
        <w:i/>
        <w:sz w:val="28"/>
        <w:szCs w:val="28"/>
        <w:lang w:val="cs-CZ"/>
      </w:rPr>
      <w:t>26</w:t>
    </w:r>
    <w:r w:rsidRPr="00802EE1">
      <w:rPr>
        <w:rFonts w:ascii="Times New Roman" w:hAnsi="Times New Roman"/>
        <w:i/>
        <w:sz w:val="28"/>
        <w:szCs w:val="28"/>
        <w:lang w:val="cs-CZ"/>
      </w:rPr>
      <w:t>.</w:t>
    </w:r>
    <w:r>
      <w:rPr>
        <w:rFonts w:ascii="Times New Roman" w:hAnsi="Times New Roman"/>
        <w:i/>
        <w:sz w:val="28"/>
        <w:szCs w:val="28"/>
        <w:lang w:val="cs-CZ"/>
      </w:rPr>
      <w:t xml:space="preserve"> února</w:t>
    </w:r>
    <w:r w:rsidRPr="00802EE1">
      <w:rPr>
        <w:rFonts w:ascii="Times New Roman" w:hAnsi="Times New Roman"/>
        <w:i/>
        <w:sz w:val="28"/>
        <w:szCs w:val="28"/>
        <w:lang w:val="cs-CZ"/>
      </w:rPr>
      <w:t xml:space="preserve"> 20</w:t>
    </w:r>
    <w:r>
      <w:rPr>
        <w:rFonts w:ascii="Times New Roman" w:hAnsi="Times New Roman"/>
        <w:i/>
        <w:sz w:val="28"/>
        <w:szCs w:val="28"/>
        <w:lang w:val="cs-CZ"/>
      </w:rPr>
      <w:t>20</w:t>
    </w:r>
  </w:p>
  <w:p w:rsidR="00106043" w:rsidRPr="00124D6B" w:rsidRDefault="00106043" w:rsidP="00124D6B">
    <w:pPr>
      <w:pStyle w:val="Zhlav"/>
      <w:jc w:val="center"/>
      <w:rPr>
        <w:rFonts w:ascii="Times New Roman" w:hAnsi="Times New Roman"/>
        <w:i/>
        <w:sz w:val="28"/>
        <w:szCs w:val="2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30F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117F73"/>
    <w:multiLevelType w:val="hybridMultilevel"/>
    <w:tmpl w:val="5282A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0171F"/>
    <w:multiLevelType w:val="hybridMultilevel"/>
    <w:tmpl w:val="9E164BA0"/>
    <w:lvl w:ilvl="0" w:tplc="6EB69A48">
      <w:numFmt w:val="bullet"/>
      <w:lvlText w:val="-"/>
      <w:lvlJc w:val="left"/>
      <w:pPr>
        <w:ind w:left="1998" w:hanging="360"/>
      </w:pPr>
      <w:rPr>
        <w:rFonts w:ascii="Times New Roman" w:eastAsia="Times New Roman" w:hAnsi="Times New Roman" w:cs="Times New Roman" w:hint="default"/>
      </w:rPr>
    </w:lvl>
    <w:lvl w:ilvl="1" w:tplc="B61866AA">
      <w:numFmt w:val="bullet"/>
      <w:lvlText w:val="–"/>
      <w:lvlJc w:val="left"/>
      <w:pPr>
        <w:ind w:left="2718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3">
    <w:nsid w:val="2B9C39A7"/>
    <w:multiLevelType w:val="hybridMultilevel"/>
    <w:tmpl w:val="14509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D512D"/>
    <w:multiLevelType w:val="hybridMultilevel"/>
    <w:tmpl w:val="05C0FC28"/>
    <w:lvl w:ilvl="0" w:tplc="377028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947B1"/>
    <w:multiLevelType w:val="hybridMultilevel"/>
    <w:tmpl w:val="240C4238"/>
    <w:lvl w:ilvl="0" w:tplc="6EB69A48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30DD55DB"/>
    <w:multiLevelType w:val="hybridMultilevel"/>
    <w:tmpl w:val="D18C5EF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80EC5"/>
    <w:multiLevelType w:val="hybridMultilevel"/>
    <w:tmpl w:val="7B0ABFAC"/>
    <w:lvl w:ilvl="0" w:tplc="DEF856A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C0CC9"/>
    <w:multiLevelType w:val="hybridMultilevel"/>
    <w:tmpl w:val="5E986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23589"/>
    <w:multiLevelType w:val="hybridMultilevel"/>
    <w:tmpl w:val="143E115E"/>
    <w:lvl w:ilvl="0" w:tplc="CED8CA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110B4"/>
    <w:multiLevelType w:val="hybridMultilevel"/>
    <w:tmpl w:val="4BA68EEA"/>
    <w:lvl w:ilvl="0" w:tplc="49EEAAC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67BDB"/>
    <w:multiLevelType w:val="hybridMultilevel"/>
    <w:tmpl w:val="926E2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D142B"/>
    <w:multiLevelType w:val="hybridMultilevel"/>
    <w:tmpl w:val="D98A2F90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C4CC6"/>
    <w:multiLevelType w:val="hybridMultilevel"/>
    <w:tmpl w:val="1302B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F634F5"/>
    <w:multiLevelType w:val="hybridMultilevel"/>
    <w:tmpl w:val="6264EE44"/>
    <w:lvl w:ilvl="0" w:tplc="61A0A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40DDE"/>
    <w:multiLevelType w:val="hybridMultilevel"/>
    <w:tmpl w:val="BBA2B46A"/>
    <w:lvl w:ilvl="0" w:tplc="7626FD2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620B35"/>
    <w:multiLevelType w:val="hybridMultilevel"/>
    <w:tmpl w:val="2A4AE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52E1D"/>
    <w:multiLevelType w:val="hybridMultilevel"/>
    <w:tmpl w:val="83FE3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6C7E12"/>
    <w:multiLevelType w:val="hybridMultilevel"/>
    <w:tmpl w:val="B5889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4"/>
  </w:num>
  <w:num w:numId="10">
    <w:abstractNumId w:val="16"/>
  </w:num>
  <w:num w:numId="11">
    <w:abstractNumId w:val="15"/>
  </w:num>
  <w:num w:numId="12">
    <w:abstractNumId w:val="9"/>
  </w:num>
  <w:num w:numId="13">
    <w:abstractNumId w:val="18"/>
  </w:num>
  <w:num w:numId="14">
    <w:abstractNumId w:val="13"/>
  </w:num>
  <w:num w:numId="15">
    <w:abstractNumId w:val="0"/>
  </w:num>
  <w:num w:numId="16">
    <w:abstractNumId w:val="17"/>
  </w:num>
  <w:num w:numId="17">
    <w:abstractNumId w:val="3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60"/>
    <w:rsid w:val="00000C79"/>
    <w:rsid w:val="000022B9"/>
    <w:rsid w:val="00016395"/>
    <w:rsid w:val="00031725"/>
    <w:rsid w:val="0003602A"/>
    <w:rsid w:val="00041160"/>
    <w:rsid w:val="00052C92"/>
    <w:rsid w:val="000535C0"/>
    <w:rsid w:val="0005363A"/>
    <w:rsid w:val="00054D61"/>
    <w:rsid w:val="00056C77"/>
    <w:rsid w:val="00062C4E"/>
    <w:rsid w:val="0007269D"/>
    <w:rsid w:val="000759FA"/>
    <w:rsid w:val="0008046A"/>
    <w:rsid w:val="00082459"/>
    <w:rsid w:val="000839D4"/>
    <w:rsid w:val="00096113"/>
    <w:rsid w:val="000A69A3"/>
    <w:rsid w:val="000D2287"/>
    <w:rsid w:val="000D53B2"/>
    <w:rsid w:val="000F14B3"/>
    <w:rsid w:val="000F1B3D"/>
    <w:rsid w:val="000F6840"/>
    <w:rsid w:val="00100F72"/>
    <w:rsid w:val="00101DFC"/>
    <w:rsid w:val="0010249A"/>
    <w:rsid w:val="00106043"/>
    <w:rsid w:val="001074B4"/>
    <w:rsid w:val="00112249"/>
    <w:rsid w:val="00113512"/>
    <w:rsid w:val="001157F5"/>
    <w:rsid w:val="001169D1"/>
    <w:rsid w:val="00123534"/>
    <w:rsid w:val="00124D6B"/>
    <w:rsid w:val="0014420F"/>
    <w:rsid w:val="001453B1"/>
    <w:rsid w:val="0015734F"/>
    <w:rsid w:val="0016465E"/>
    <w:rsid w:val="00165C65"/>
    <w:rsid w:val="0017271C"/>
    <w:rsid w:val="00174DD9"/>
    <w:rsid w:val="00175F67"/>
    <w:rsid w:val="00176C93"/>
    <w:rsid w:val="00177726"/>
    <w:rsid w:val="001842EE"/>
    <w:rsid w:val="00193A4A"/>
    <w:rsid w:val="001944D3"/>
    <w:rsid w:val="001A055F"/>
    <w:rsid w:val="001A5299"/>
    <w:rsid w:val="001B155E"/>
    <w:rsid w:val="001B60E6"/>
    <w:rsid w:val="001C2D04"/>
    <w:rsid w:val="001D5A3A"/>
    <w:rsid w:val="001E4998"/>
    <w:rsid w:val="001E78AA"/>
    <w:rsid w:val="001F1565"/>
    <w:rsid w:val="001F3BD5"/>
    <w:rsid w:val="001F6022"/>
    <w:rsid w:val="0020477F"/>
    <w:rsid w:val="00210B3B"/>
    <w:rsid w:val="0021284B"/>
    <w:rsid w:val="00213DA5"/>
    <w:rsid w:val="002168AA"/>
    <w:rsid w:val="00221C8F"/>
    <w:rsid w:val="002226D5"/>
    <w:rsid w:val="00235088"/>
    <w:rsid w:val="00237A4A"/>
    <w:rsid w:val="00237E81"/>
    <w:rsid w:val="002529FC"/>
    <w:rsid w:val="00252C4D"/>
    <w:rsid w:val="00252FB5"/>
    <w:rsid w:val="00255FB9"/>
    <w:rsid w:val="0025728A"/>
    <w:rsid w:val="0026536C"/>
    <w:rsid w:val="00282B74"/>
    <w:rsid w:val="00284215"/>
    <w:rsid w:val="00291214"/>
    <w:rsid w:val="002A6B8B"/>
    <w:rsid w:val="002B217E"/>
    <w:rsid w:val="002B2A50"/>
    <w:rsid w:val="002B6C50"/>
    <w:rsid w:val="002C0F24"/>
    <w:rsid w:val="002C5241"/>
    <w:rsid w:val="002D23B3"/>
    <w:rsid w:val="002D2758"/>
    <w:rsid w:val="002D7BE4"/>
    <w:rsid w:val="002E1DFA"/>
    <w:rsid w:val="002E3317"/>
    <w:rsid w:val="002F15DA"/>
    <w:rsid w:val="002F588F"/>
    <w:rsid w:val="003031EC"/>
    <w:rsid w:val="00305408"/>
    <w:rsid w:val="0031275D"/>
    <w:rsid w:val="00323DFC"/>
    <w:rsid w:val="00324EE4"/>
    <w:rsid w:val="00326DC9"/>
    <w:rsid w:val="00330C24"/>
    <w:rsid w:val="00331E81"/>
    <w:rsid w:val="003425D0"/>
    <w:rsid w:val="003542CB"/>
    <w:rsid w:val="00360F47"/>
    <w:rsid w:val="003612FE"/>
    <w:rsid w:val="00361786"/>
    <w:rsid w:val="003658AE"/>
    <w:rsid w:val="00367C2E"/>
    <w:rsid w:val="00371D7B"/>
    <w:rsid w:val="0037413A"/>
    <w:rsid w:val="00374F88"/>
    <w:rsid w:val="00376393"/>
    <w:rsid w:val="00377118"/>
    <w:rsid w:val="00382BE0"/>
    <w:rsid w:val="003907E5"/>
    <w:rsid w:val="00390992"/>
    <w:rsid w:val="003A1492"/>
    <w:rsid w:val="003A5738"/>
    <w:rsid w:val="003B4C34"/>
    <w:rsid w:val="003B5736"/>
    <w:rsid w:val="003B5EB3"/>
    <w:rsid w:val="003C0194"/>
    <w:rsid w:val="003C2D29"/>
    <w:rsid w:val="003D72D1"/>
    <w:rsid w:val="003E2562"/>
    <w:rsid w:val="003E27A5"/>
    <w:rsid w:val="003E32A5"/>
    <w:rsid w:val="003E444C"/>
    <w:rsid w:val="003E5FF6"/>
    <w:rsid w:val="003F270C"/>
    <w:rsid w:val="003F2B07"/>
    <w:rsid w:val="0040066F"/>
    <w:rsid w:val="00402C58"/>
    <w:rsid w:val="004044DF"/>
    <w:rsid w:val="0041089C"/>
    <w:rsid w:val="00415242"/>
    <w:rsid w:val="0041791D"/>
    <w:rsid w:val="00423487"/>
    <w:rsid w:val="00424E8F"/>
    <w:rsid w:val="00430B20"/>
    <w:rsid w:val="00430BA2"/>
    <w:rsid w:val="00440478"/>
    <w:rsid w:val="004429C2"/>
    <w:rsid w:val="00446361"/>
    <w:rsid w:val="00447A13"/>
    <w:rsid w:val="00450371"/>
    <w:rsid w:val="004516B2"/>
    <w:rsid w:val="00451803"/>
    <w:rsid w:val="00453C64"/>
    <w:rsid w:val="0045455E"/>
    <w:rsid w:val="00454A38"/>
    <w:rsid w:val="00454DD7"/>
    <w:rsid w:val="00457937"/>
    <w:rsid w:val="00457D42"/>
    <w:rsid w:val="00461188"/>
    <w:rsid w:val="004634F9"/>
    <w:rsid w:val="00474E78"/>
    <w:rsid w:val="00483B4D"/>
    <w:rsid w:val="004915BF"/>
    <w:rsid w:val="004A58E7"/>
    <w:rsid w:val="004A709D"/>
    <w:rsid w:val="004C2C60"/>
    <w:rsid w:val="004C44D7"/>
    <w:rsid w:val="004C5993"/>
    <w:rsid w:val="004D0608"/>
    <w:rsid w:val="004D4F23"/>
    <w:rsid w:val="004E0490"/>
    <w:rsid w:val="004E210D"/>
    <w:rsid w:val="004E3E0B"/>
    <w:rsid w:val="004E5DDB"/>
    <w:rsid w:val="004E74CF"/>
    <w:rsid w:val="004F2A92"/>
    <w:rsid w:val="00500314"/>
    <w:rsid w:val="005032C4"/>
    <w:rsid w:val="00505F36"/>
    <w:rsid w:val="00506644"/>
    <w:rsid w:val="00506ED3"/>
    <w:rsid w:val="005103E3"/>
    <w:rsid w:val="00511875"/>
    <w:rsid w:val="00511D53"/>
    <w:rsid w:val="00513B26"/>
    <w:rsid w:val="00514960"/>
    <w:rsid w:val="00514C27"/>
    <w:rsid w:val="00525AC8"/>
    <w:rsid w:val="005367FD"/>
    <w:rsid w:val="00542498"/>
    <w:rsid w:val="0054596A"/>
    <w:rsid w:val="00554261"/>
    <w:rsid w:val="00556219"/>
    <w:rsid w:val="00557167"/>
    <w:rsid w:val="005615F1"/>
    <w:rsid w:val="00562164"/>
    <w:rsid w:val="0056224D"/>
    <w:rsid w:val="0056579D"/>
    <w:rsid w:val="00575E0E"/>
    <w:rsid w:val="005863D5"/>
    <w:rsid w:val="00591D4B"/>
    <w:rsid w:val="005968A4"/>
    <w:rsid w:val="00597746"/>
    <w:rsid w:val="00597A7C"/>
    <w:rsid w:val="005A0656"/>
    <w:rsid w:val="005A290F"/>
    <w:rsid w:val="005A7898"/>
    <w:rsid w:val="005A7D24"/>
    <w:rsid w:val="005B6F13"/>
    <w:rsid w:val="005B7146"/>
    <w:rsid w:val="005B74A6"/>
    <w:rsid w:val="005C1629"/>
    <w:rsid w:val="005C1924"/>
    <w:rsid w:val="005C6D0C"/>
    <w:rsid w:val="005D31E1"/>
    <w:rsid w:val="005D37B1"/>
    <w:rsid w:val="005D4613"/>
    <w:rsid w:val="005D5BE3"/>
    <w:rsid w:val="005E0108"/>
    <w:rsid w:val="005E268F"/>
    <w:rsid w:val="00605FA5"/>
    <w:rsid w:val="00611080"/>
    <w:rsid w:val="00611CF6"/>
    <w:rsid w:val="00620FDB"/>
    <w:rsid w:val="0062485E"/>
    <w:rsid w:val="00631AD0"/>
    <w:rsid w:val="00632013"/>
    <w:rsid w:val="00646D91"/>
    <w:rsid w:val="00647CD4"/>
    <w:rsid w:val="00647FFD"/>
    <w:rsid w:val="006567C7"/>
    <w:rsid w:val="00671540"/>
    <w:rsid w:val="006726FF"/>
    <w:rsid w:val="00674EDF"/>
    <w:rsid w:val="00680585"/>
    <w:rsid w:val="00681446"/>
    <w:rsid w:val="00682EBC"/>
    <w:rsid w:val="00683162"/>
    <w:rsid w:val="00687F6F"/>
    <w:rsid w:val="00697C51"/>
    <w:rsid w:val="006A11EB"/>
    <w:rsid w:val="006A2692"/>
    <w:rsid w:val="006A2A08"/>
    <w:rsid w:val="006A348B"/>
    <w:rsid w:val="006A7FDD"/>
    <w:rsid w:val="006D3506"/>
    <w:rsid w:val="006E6535"/>
    <w:rsid w:val="006F53A6"/>
    <w:rsid w:val="006F6870"/>
    <w:rsid w:val="007112C1"/>
    <w:rsid w:val="00712497"/>
    <w:rsid w:val="00712F18"/>
    <w:rsid w:val="00723C68"/>
    <w:rsid w:val="00724402"/>
    <w:rsid w:val="00726C65"/>
    <w:rsid w:val="00726CEF"/>
    <w:rsid w:val="00730CDF"/>
    <w:rsid w:val="00732386"/>
    <w:rsid w:val="007369F3"/>
    <w:rsid w:val="0074442C"/>
    <w:rsid w:val="00744548"/>
    <w:rsid w:val="007472DF"/>
    <w:rsid w:val="007479C0"/>
    <w:rsid w:val="00755AD5"/>
    <w:rsid w:val="007719A8"/>
    <w:rsid w:val="00774CB4"/>
    <w:rsid w:val="00777F1A"/>
    <w:rsid w:val="00784E69"/>
    <w:rsid w:val="00785264"/>
    <w:rsid w:val="007A49F2"/>
    <w:rsid w:val="007B1A53"/>
    <w:rsid w:val="007B3D5F"/>
    <w:rsid w:val="007C20B3"/>
    <w:rsid w:val="007C2E77"/>
    <w:rsid w:val="007C37DF"/>
    <w:rsid w:val="007C42B0"/>
    <w:rsid w:val="007C7EB2"/>
    <w:rsid w:val="007E47FE"/>
    <w:rsid w:val="007E5554"/>
    <w:rsid w:val="007E7770"/>
    <w:rsid w:val="007E7A0B"/>
    <w:rsid w:val="007E7C1B"/>
    <w:rsid w:val="00801E4E"/>
    <w:rsid w:val="00802EE1"/>
    <w:rsid w:val="008035CE"/>
    <w:rsid w:val="00806B57"/>
    <w:rsid w:val="00816981"/>
    <w:rsid w:val="0082525F"/>
    <w:rsid w:val="00825E8B"/>
    <w:rsid w:val="00834DC2"/>
    <w:rsid w:val="00834FFD"/>
    <w:rsid w:val="0084152B"/>
    <w:rsid w:val="008458EE"/>
    <w:rsid w:val="00846CBC"/>
    <w:rsid w:val="00871391"/>
    <w:rsid w:val="00871877"/>
    <w:rsid w:val="008733E8"/>
    <w:rsid w:val="00875A46"/>
    <w:rsid w:val="0088298F"/>
    <w:rsid w:val="00882F2B"/>
    <w:rsid w:val="00887A94"/>
    <w:rsid w:val="00887A9D"/>
    <w:rsid w:val="00893BC0"/>
    <w:rsid w:val="008A0078"/>
    <w:rsid w:val="008A1388"/>
    <w:rsid w:val="008A584B"/>
    <w:rsid w:val="008A6791"/>
    <w:rsid w:val="008B2817"/>
    <w:rsid w:val="008B5047"/>
    <w:rsid w:val="008C1E1F"/>
    <w:rsid w:val="008C49B4"/>
    <w:rsid w:val="008D1C55"/>
    <w:rsid w:val="008E1643"/>
    <w:rsid w:val="008E20DB"/>
    <w:rsid w:val="008E2442"/>
    <w:rsid w:val="008E2BBB"/>
    <w:rsid w:val="008F2A5B"/>
    <w:rsid w:val="008F4919"/>
    <w:rsid w:val="008F65E4"/>
    <w:rsid w:val="00901158"/>
    <w:rsid w:val="00901B52"/>
    <w:rsid w:val="00902E79"/>
    <w:rsid w:val="00907359"/>
    <w:rsid w:val="00912712"/>
    <w:rsid w:val="009153B6"/>
    <w:rsid w:val="00917D66"/>
    <w:rsid w:val="00923C4E"/>
    <w:rsid w:val="00925151"/>
    <w:rsid w:val="00936027"/>
    <w:rsid w:val="00937E94"/>
    <w:rsid w:val="00946267"/>
    <w:rsid w:val="00952E63"/>
    <w:rsid w:val="00962F7A"/>
    <w:rsid w:val="00963449"/>
    <w:rsid w:val="00974DB6"/>
    <w:rsid w:val="009836EA"/>
    <w:rsid w:val="009964B3"/>
    <w:rsid w:val="009A0578"/>
    <w:rsid w:val="009A48C3"/>
    <w:rsid w:val="009A4A01"/>
    <w:rsid w:val="009A6682"/>
    <w:rsid w:val="009B681A"/>
    <w:rsid w:val="009B7F07"/>
    <w:rsid w:val="009C35A9"/>
    <w:rsid w:val="009C37F5"/>
    <w:rsid w:val="009C7157"/>
    <w:rsid w:val="009C7E54"/>
    <w:rsid w:val="009D5559"/>
    <w:rsid w:val="009D721C"/>
    <w:rsid w:val="009E11A7"/>
    <w:rsid w:val="009E2731"/>
    <w:rsid w:val="009E61FC"/>
    <w:rsid w:val="009F22C5"/>
    <w:rsid w:val="009F3C5F"/>
    <w:rsid w:val="009F7E46"/>
    <w:rsid w:val="00A0288D"/>
    <w:rsid w:val="00A05472"/>
    <w:rsid w:val="00A073AD"/>
    <w:rsid w:val="00A11A78"/>
    <w:rsid w:val="00A13567"/>
    <w:rsid w:val="00A219EE"/>
    <w:rsid w:val="00A2735D"/>
    <w:rsid w:val="00A303C9"/>
    <w:rsid w:val="00A377D6"/>
    <w:rsid w:val="00A37EB8"/>
    <w:rsid w:val="00A44B56"/>
    <w:rsid w:val="00A452EA"/>
    <w:rsid w:val="00A532FB"/>
    <w:rsid w:val="00A54BF4"/>
    <w:rsid w:val="00A55E41"/>
    <w:rsid w:val="00A56587"/>
    <w:rsid w:val="00A6789D"/>
    <w:rsid w:val="00A77325"/>
    <w:rsid w:val="00A80AE6"/>
    <w:rsid w:val="00A81594"/>
    <w:rsid w:val="00A85D44"/>
    <w:rsid w:val="00A901C4"/>
    <w:rsid w:val="00A92622"/>
    <w:rsid w:val="00A93241"/>
    <w:rsid w:val="00A9364A"/>
    <w:rsid w:val="00AA0734"/>
    <w:rsid w:val="00AA07E1"/>
    <w:rsid w:val="00AA3158"/>
    <w:rsid w:val="00AB04C6"/>
    <w:rsid w:val="00AB4F8D"/>
    <w:rsid w:val="00AC4819"/>
    <w:rsid w:val="00AD0755"/>
    <w:rsid w:val="00AE4E2B"/>
    <w:rsid w:val="00AE53D4"/>
    <w:rsid w:val="00AF0756"/>
    <w:rsid w:val="00AF2091"/>
    <w:rsid w:val="00AF774F"/>
    <w:rsid w:val="00B214C6"/>
    <w:rsid w:val="00B26260"/>
    <w:rsid w:val="00B27A57"/>
    <w:rsid w:val="00B32944"/>
    <w:rsid w:val="00B33FCA"/>
    <w:rsid w:val="00B35203"/>
    <w:rsid w:val="00B47936"/>
    <w:rsid w:val="00B52A86"/>
    <w:rsid w:val="00B52EE1"/>
    <w:rsid w:val="00B54AE5"/>
    <w:rsid w:val="00B74A50"/>
    <w:rsid w:val="00B93C84"/>
    <w:rsid w:val="00B94994"/>
    <w:rsid w:val="00BA40EE"/>
    <w:rsid w:val="00BA53DD"/>
    <w:rsid w:val="00BA6A21"/>
    <w:rsid w:val="00BB337C"/>
    <w:rsid w:val="00BB339C"/>
    <w:rsid w:val="00BB3FD3"/>
    <w:rsid w:val="00BB7FF3"/>
    <w:rsid w:val="00BD2CF2"/>
    <w:rsid w:val="00BD3043"/>
    <w:rsid w:val="00BD3A0F"/>
    <w:rsid w:val="00BD60FC"/>
    <w:rsid w:val="00BE2A13"/>
    <w:rsid w:val="00BE3E60"/>
    <w:rsid w:val="00BE496F"/>
    <w:rsid w:val="00BE7460"/>
    <w:rsid w:val="00BF63E0"/>
    <w:rsid w:val="00C04854"/>
    <w:rsid w:val="00C0509C"/>
    <w:rsid w:val="00C058FD"/>
    <w:rsid w:val="00C05FB3"/>
    <w:rsid w:val="00C07389"/>
    <w:rsid w:val="00C0767F"/>
    <w:rsid w:val="00C123D5"/>
    <w:rsid w:val="00C21E23"/>
    <w:rsid w:val="00C25EF7"/>
    <w:rsid w:val="00C336F9"/>
    <w:rsid w:val="00C4160B"/>
    <w:rsid w:val="00C416CE"/>
    <w:rsid w:val="00C41ADF"/>
    <w:rsid w:val="00C4582E"/>
    <w:rsid w:val="00C4771F"/>
    <w:rsid w:val="00C57BB1"/>
    <w:rsid w:val="00C57E4E"/>
    <w:rsid w:val="00C60C53"/>
    <w:rsid w:val="00C61ADA"/>
    <w:rsid w:val="00C707ED"/>
    <w:rsid w:val="00C71ACE"/>
    <w:rsid w:val="00C83AED"/>
    <w:rsid w:val="00C87478"/>
    <w:rsid w:val="00C909EC"/>
    <w:rsid w:val="00C93A02"/>
    <w:rsid w:val="00C94EC7"/>
    <w:rsid w:val="00C95846"/>
    <w:rsid w:val="00C9766F"/>
    <w:rsid w:val="00CA2DF4"/>
    <w:rsid w:val="00CB46C0"/>
    <w:rsid w:val="00CB5C0C"/>
    <w:rsid w:val="00CB6D5B"/>
    <w:rsid w:val="00CC5111"/>
    <w:rsid w:val="00CC6160"/>
    <w:rsid w:val="00CC70A4"/>
    <w:rsid w:val="00CD0BB2"/>
    <w:rsid w:val="00CD6837"/>
    <w:rsid w:val="00CD76E9"/>
    <w:rsid w:val="00CE5B32"/>
    <w:rsid w:val="00CE66E1"/>
    <w:rsid w:val="00CF00D2"/>
    <w:rsid w:val="00D10CFB"/>
    <w:rsid w:val="00D13919"/>
    <w:rsid w:val="00D13B9A"/>
    <w:rsid w:val="00D14209"/>
    <w:rsid w:val="00D17135"/>
    <w:rsid w:val="00D20FDE"/>
    <w:rsid w:val="00D21B32"/>
    <w:rsid w:val="00D31546"/>
    <w:rsid w:val="00D413DD"/>
    <w:rsid w:val="00D41416"/>
    <w:rsid w:val="00D42C6C"/>
    <w:rsid w:val="00D4585B"/>
    <w:rsid w:val="00D51D6A"/>
    <w:rsid w:val="00D5297B"/>
    <w:rsid w:val="00D52D0B"/>
    <w:rsid w:val="00D619DD"/>
    <w:rsid w:val="00D63819"/>
    <w:rsid w:val="00D6475A"/>
    <w:rsid w:val="00D746F7"/>
    <w:rsid w:val="00D93ACE"/>
    <w:rsid w:val="00D96DA8"/>
    <w:rsid w:val="00D971C4"/>
    <w:rsid w:val="00DB05A2"/>
    <w:rsid w:val="00DB0AAA"/>
    <w:rsid w:val="00DB648B"/>
    <w:rsid w:val="00DD5213"/>
    <w:rsid w:val="00DE19B6"/>
    <w:rsid w:val="00DE464B"/>
    <w:rsid w:val="00DE49FC"/>
    <w:rsid w:val="00DF0B0E"/>
    <w:rsid w:val="00DF5259"/>
    <w:rsid w:val="00E04223"/>
    <w:rsid w:val="00E11BFB"/>
    <w:rsid w:val="00E1509B"/>
    <w:rsid w:val="00E15653"/>
    <w:rsid w:val="00E33973"/>
    <w:rsid w:val="00E37FCB"/>
    <w:rsid w:val="00E40378"/>
    <w:rsid w:val="00E4181C"/>
    <w:rsid w:val="00E419EA"/>
    <w:rsid w:val="00E43E55"/>
    <w:rsid w:val="00E47E07"/>
    <w:rsid w:val="00E503BC"/>
    <w:rsid w:val="00E5152D"/>
    <w:rsid w:val="00E53DFA"/>
    <w:rsid w:val="00E57A5D"/>
    <w:rsid w:val="00E63AD5"/>
    <w:rsid w:val="00E64F00"/>
    <w:rsid w:val="00E714AE"/>
    <w:rsid w:val="00E72D4B"/>
    <w:rsid w:val="00E84850"/>
    <w:rsid w:val="00E91F32"/>
    <w:rsid w:val="00E95597"/>
    <w:rsid w:val="00E9600B"/>
    <w:rsid w:val="00E97F6E"/>
    <w:rsid w:val="00EA0A70"/>
    <w:rsid w:val="00EA1973"/>
    <w:rsid w:val="00EA3476"/>
    <w:rsid w:val="00EA472F"/>
    <w:rsid w:val="00EA4BFC"/>
    <w:rsid w:val="00EC0F35"/>
    <w:rsid w:val="00EC6C45"/>
    <w:rsid w:val="00EC6F7E"/>
    <w:rsid w:val="00ED0FED"/>
    <w:rsid w:val="00ED3136"/>
    <w:rsid w:val="00EE50F9"/>
    <w:rsid w:val="00EE7025"/>
    <w:rsid w:val="00EE7B92"/>
    <w:rsid w:val="00EF2C49"/>
    <w:rsid w:val="00EF407D"/>
    <w:rsid w:val="00F02F4E"/>
    <w:rsid w:val="00F0355C"/>
    <w:rsid w:val="00F04CD6"/>
    <w:rsid w:val="00F12A19"/>
    <w:rsid w:val="00F22DA1"/>
    <w:rsid w:val="00F23AF1"/>
    <w:rsid w:val="00F23E93"/>
    <w:rsid w:val="00F24034"/>
    <w:rsid w:val="00F24055"/>
    <w:rsid w:val="00F25907"/>
    <w:rsid w:val="00F404E4"/>
    <w:rsid w:val="00F47222"/>
    <w:rsid w:val="00F5172A"/>
    <w:rsid w:val="00F52CF9"/>
    <w:rsid w:val="00F545E0"/>
    <w:rsid w:val="00F54D4F"/>
    <w:rsid w:val="00F5648F"/>
    <w:rsid w:val="00F626B9"/>
    <w:rsid w:val="00F62965"/>
    <w:rsid w:val="00F62C9E"/>
    <w:rsid w:val="00F6739F"/>
    <w:rsid w:val="00F71C82"/>
    <w:rsid w:val="00F742C0"/>
    <w:rsid w:val="00F75432"/>
    <w:rsid w:val="00F76CF0"/>
    <w:rsid w:val="00F80DD6"/>
    <w:rsid w:val="00F82439"/>
    <w:rsid w:val="00F8433C"/>
    <w:rsid w:val="00F84B3D"/>
    <w:rsid w:val="00F87CDE"/>
    <w:rsid w:val="00F9184D"/>
    <w:rsid w:val="00F9567C"/>
    <w:rsid w:val="00F97660"/>
    <w:rsid w:val="00FA424F"/>
    <w:rsid w:val="00FB1016"/>
    <w:rsid w:val="00FB4283"/>
    <w:rsid w:val="00FB5A7A"/>
    <w:rsid w:val="00FB5A87"/>
    <w:rsid w:val="00FC5131"/>
    <w:rsid w:val="00FD0DFA"/>
    <w:rsid w:val="00FD620E"/>
    <w:rsid w:val="00FE3467"/>
    <w:rsid w:val="00FF0B8E"/>
    <w:rsid w:val="00FF26EC"/>
    <w:rsid w:val="00FF2E0D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1C4"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sid w:val="00D971C4"/>
    <w:rPr>
      <w:rFonts w:ascii="Arial" w:hAnsi="Arial"/>
      <w:color w:val="000000"/>
      <w:lang w:val="en-US" w:eastAsia="en-US"/>
    </w:rPr>
  </w:style>
  <w:style w:type="character" w:styleId="Hypertextovodkaz">
    <w:name w:val="Hyperlink"/>
    <w:uiPriority w:val="99"/>
    <w:unhideWhenUsed/>
    <w:rsid w:val="00605F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E8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24E8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647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CD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7CD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C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7CD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952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9A48C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48C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9A48C3"/>
    <w:rPr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100F72"/>
    <w:pPr>
      <w:spacing w:after="0" w:line="240" w:lineRule="auto"/>
      <w:ind w:left="720" w:hanging="284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71C4"/>
    <w:pPr>
      <w:tabs>
        <w:tab w:val="left" w:pos="284"/>
      </w:tabs>
      <w:spacing w:after="0" w:line="240" w:lineRule="auto"/>
    </w:pPr>
    <w:rPr>
      <w:rFonts w:ascii="Arial" w:hAnsi="Arial"/>
      <w:color w:val="000000"/>
      <w:sz w:val="20"/>
      <w:szCs w:val="20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sid w:val="00D971C4"/>
    <w:rPr>
      <w:rFonts w:ascii="Arial" w:hAnsi="Arial"/>
      <w:color w:val="000000"/>
      <w:lang w:val="en-US" w:eastAsia="en-US"/>
    </w:rPr>
  </w:style>
  <w:style w:type="character" w:styleId="Hypertextovodkaz">
    <w:name w:val="Hyperlink"/>
    <w:uiPriority w:val="99"/>
    <w:unhideWhenUsed/>
    <w:rsid w:val="00605F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E8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24E8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647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7CD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47CD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C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7CD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952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qualifeinstitut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D5CC5-51D9-4ABA-A0A0-108508E3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676</Words>
  <Characters>3992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4659</CharactersWithSpaces>
  <SharedDoc>false</SharedDoc>
  <HLinks>
    <vt:vector size="6" baseType="variant">
      <vt:variant>
        <vt:i4>1703938</vt:i4>
      </vt:variant>
      <vt:variant>
        <vt:i4>0</vt:i4>
      </vt:variant>
      <vt:variant>
        <vt:i4>0</vt:i4>
      </vt:variant>
      <vt:variant>
        <vt:i4>5</vt:i4>
      </vt:variant>
      <vt:variant>
        <vt:lpwstr>http://www.aqualifeinstitute.cz/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pperlikova</dc:creator>
  <cp:lastModifiedBy>pperlikova</cp:lastModifiedBy>
  <cp:revision>7</cp:revision>
  <cp:lastPrinted>2020-02-24T12:14:00Z</cp:lastPrinted>
  <dcterms:created xsi:type="dcterms:W3CDTF">2020-02-23T10:04:00Z</dcterms:created>
  <dcterms:modified xsi:type="dcterms:W3CDTF">2020-02-24T12:14:00Z</dcterms:modified>
</cp:coreProperties>
</file>