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58456A" w14:textId="4B85CAEF" w:rsidR="003749F5" w:rsidRPr="00335F21" w:rsidRDefault="00EE4302">
      <w:pPr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  <w:lang w:eastAsia="en-US"/>
        </w:rPr>
        <w:t>T</w:t>
      </w:r>
      <w:r w:rsidR="0092391F">
        <w:rPr>
          <w:rFonts w:ascii="Times New Roman" w:cs="Times New Roman"/>
          <w:b/>
          <w:bCs/>
          <w:sz w:val="28"/>
          <w:szCs w:val="28"/>
          <w:lang w:eastAsia="en-US"/>
        </w:rPr>
        <w:t>ahák</w:t>
      </w:r>
      <w:r>
        <w:rPr>
          <w:rFonts w:ascii="Times New Roman" w:cs="Times New Roman"/>
          <w:b/>
          <w:bCs/>
          <w:sz w:val="28"/>
          <w:szCs w:val="28"/>
          <w:lang w:eastAsia="en-US"/>
        </w:rPr>
        <w:t>, jak jíst a pít při</w:t>
      </w:r>
      <w:r w:rsidR="0092391F">
        <w:rPr>
          <w:rFonts w:ascii="Times New Roman" w:cs="Times New Roman"/>
          <w:b/>
          <w:bCs/>
          <w:sz w:val="28"/>
          <w:szCs w:val="28"/>
          <w:lang w:eastAsia="en-US"/>
        </w:rPr>
        <w:t xml:space="preserve"> sportování v létě</w:t>
      </w:r>
      <w:r w:rsidR="00A42404">
        <w:rPr>
          <w:rFonts w:asci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1B6BF536" w14:textId="05CC5131" w:rsidR="003749F5" w:rsidRDefault="003749F5">
      <w:pPr>
        <w:jc w:val="center"/>
        <w:rPr>
          <w:rFonts w:ascii="Times New Roman" w:cs="Times New Roman"/>
          <w:i/>
          <w:sz w:val="24"/>
          <w:szCs w:val="24"/>
          <w:lang w:eastAsia="en-US"/>
        </w:rPr>
      </w:pPr>
      <w:r w:rsidRPr="00335F21">
        <w:rPr>
          <w:rFonts w:ascii="Times New Roman" w:cs="Times New Roman"/>
          <w:i/>
          <w:sz w:val="24"/>
          <w:szCs w:val="24"/>
          <w:lang w:eastAsia="en-US"/>
        </w:rPr>
        <w:t xml:space="preserve">RNDr. Pavel Suchánek, odborník na výživu při sportu, </w:t>
      </w:r>
      <w:r w:rsidR="00EE4302">
        <w:rPr>
          <w:rFonts w:ascii="Times New Roman" w:cs="Times New Roman"/>
          <w:i/>
          <w:sz w:val="24"/>
          <w:szCs w:val="24"/>
          <w:lang w:eastAsia="en-US"/>
        </w:rPr>
        <w:t xml:space="preserve">výzkumný pracovník, spolupracovník </w:t>
      </w:r>
      <w:proofErr w:type="spellStart"/>
      <w:r w:rsidR="00335F21" w:rsidRPr="00335F21">
        <w:rPr>
          <w:rFonts w:ascii="Times New Roman" w:cs="Times New Roman"/>
          <w:i/>
          <w:sz w:val="24"/>
          <w:szCs w:val="24"/>
          <w:lang w:eastAsia="en-US"/>
        </w:rPr>
        <w:t>AquaLife</w:t>
      </w:r>
      <w:proofErr w:type="spellEnd"/>
      <w:r w:rsidR="00335F21" w:rsidRPr="00335F21">
        <w:rPr>
          <w:rFonts w:ascii="Times New Roman" w:cs="Times New Roman"/>
          <w:i/>
          <w:sz w:val="24"/>
          <w:szCs w:val="24"/>
          <w:lang w:eastAsia="en-US"/>
        </w:rPr>
        <w:t xml:space="preserve"> Institutu</w:t>
      </w:r>
    </w:p>
    <w:p w14:paraId="17AADC48" w14:textId="77777777" w:rsidR="00335F21" w:rsidRPr="006D24B8" w:rsidRDefault="00335F21">
      <w:pPr>
        <w:jc w:val="center"/>
        <w:rPr>
          <w:rFonts w:asci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1927"/>
        <w:gridCol w:w="4206"/>
        <w:gridCol w:w="4206"/>
        <w:gridCol w:w="4207"/>
      </w:tblGrid>
      <w:tr w:rsidR="003749F5" w14:paraId="4CEDDC1A" w14:textId="77777777">
        <w:trPr>
          <w:trHeight w:val="310"/>
        </w:trPr>
        <w:tc>
          <w:tcPr>
            <w:tcW w:w="147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4615" w14:textId="77777777" w:rsidR="00814080" w:rsidRDefault="003749F5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SPORTOVNÍ AKTIVITA</w:t>
            </w:r>
            <w:r w:rsidR="000A3E1D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814080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&amp; TEPLOTA OKOLNÍHO PROSTŘEDÍ </w:t>
            </w:r>
            <w:r w:rsidR="00814080" w:rsidRPr="000D7982">
              <w:rPr>
                <w:rFonts w:ascii="Times New Roman" w:cs="Times New Roman"/>
                <w:b/>
                <w:color w:val="0070C0"/>
                <w:sz w:val="20"/>
                <w:szCs w:val="20"/>
                <w:lang w:eastAsia="en-US"/>
              </w:rPr>
              <w:t>DO 20 °C</w:t>
            </w:r>
          </w:p>
          <w:p w14:paraId="10D16A76" w14:textId="72D0AD6C" w:rsidR="003749F5" w:rsidRPr="001C00B8" w:rsidRDefault="00814080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ztráta tekutin j</w:t>
            </w:r>
            <w:r w:rsidR="004B5410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e</w:t>
            </w:r>
            <w:r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 v tomto teplotním prostředí spíše nižší, rozhoduje intenzita fyzické aktivity</w:t>
            </w:r>
            <w:r w:rsidR="00A42404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335F2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3749F5" w14:paraId="39283AC4" w14:textId="77777777" w:rsidTr="00B4559D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A3DD" w14:textId="0D0DEFEC" w:rsidR="003749F5" w:rsidRPr="001C00B8" w:rsidRDefault="003749F5">
            <w:pPr>
              <w:widowControl w:val="0"/>
              <w:spacing w:line="240" w:lineRule="auto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84DFF" w14:textId="77777777" w:rsidR="003749F5" w:rsidRPr="001C00B8" w:rsidRDefault="003749F5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NÍZKÁ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FB04" w14:textId="77777777" w:rsidR="003749F5" w:rsidRPr="001C00B8" w:rsidRDefault="003749F5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STŘEDNÍ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E97F4" w14:textId="77777777" w:rsidR="003749F5" w:rsidRPr="001C00B8" w:rsidRDefault="003749F5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VYSOKÁ</w:t>
            </w:r>
          </w:p>
        </w:tc>
      </w:tr>
      <w:tr w:rsidR="003749F5" w14:paraId="55856B2B" w14:textId="77777777" w:rsidTr="00B4559D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43D9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PŘÍKLAD AKTIVITY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EC316" w14:textId="11B44CA0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domácí práce, procházka, </w:t>
            </w:r>
            <w:r w:rsidR="0008658D">
              <w:rPr>
                <w:rFonts w:ascii="Times New Roman" w:cs="Times New Roman"/>
                <w:sz w:val="20"/>
                <w:szCs w:val="20"/>
                <w:lang w:eastAsia="en-US"/>
              </w:rPr>
              <w:t>rychlá chůze/pomalý běh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po rovině rychlostí do 5 km/hod,</w:t>
            </w:r>
            <w:r w:rsidR="0008658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rehabilitační cvičení,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tai</w:t>
            </w:r>
            <w:r w:rsidR="00B4559D">
              <w:rPr>
                <w:rFonts w:ascii="Times New Roman" w:cs="Times New Roman"/>
                <w:sz w:val="20"/>
                <w:szCs w:val="20"/>
                <w:lang w:eastAsia="en-US"/>
              </w:rPr>
              <w:t>-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chi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relaxační jóga, </w:t>
            </w:r>
            <w:r w:rsidR="0008658D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hatha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jóga,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nordic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walking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atp.</w:t>
            </w:r>
            <w:r w:rsidR="00B4559D">
              <w:rPr>
                <w:rFonts w:ascii="Times New Roman" w:cs="Times New Roman"/>
                <w:sz w:val="20"/>
                <w:szCs w:val="20"/>
                <w:lang w:eastAsia="en-US"/>
              </w:rPr>
              <w:t>,</w:t>
            </w:r>
          </w:p>
          <w:p w14:paraId="1AFEE202" w14:textId="6A99689C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aktivity trvající do cca 30</w:t>
            </w:r>
            <w:r w:rsidR="00FA1DD8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40 minut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375A" w14:textId="0DF62DB5" w:rsidR="003749F5" w:rsidRPr="00B4559D" w:rsidRDefault="003749F5" w:rsidP="00B4559D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běh v</w:t>
            </w:r>
            <w:r w:rsidR="00A42404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 lese, lehčí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horská turistika, bruslení, kondiční plavání, </w:t>
            </w:r>
            <w:r w:rsidR="00A42404">
              <w:rPr>
                <w:rFonts w:ascii="Times New Roman" w:cs="Times New Roman"/>
                <w:sz w:val="20"/>
                <w:szCs w:val="20"/>
                <w:lang w:eastAsia="en-US"/>
              </w:rPr>
              <w:t>horské kolo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na pohodu, </w:t>
            </w:r>
            <w:r w:rsidR="00A42404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výlet </w:t>
            </w:r>
            <w:r w:rsidR="00FA1DD8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="00A42404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na kole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v nenáročném terénu</w:t>
            </w:r>
            <w:r w:rsidR="00FA1DD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nebo na elektrokole s malou dopomocí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pilates,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power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yoga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f</w:t>
            </w:r>
            <w:r w:rsidR="00B4559D">
              <w:rPr>
                <w:rFonts w:ascii="Times New Roman" w:cs="Times New Roman"/>
                <w:sz w:val="20"/>
                <w:szCs w:val="20"/>
                <w:lang w:eastAsia="en-US"/>
              </w:rPr>
              <w:t>lowin</w:t>
            </w:r>
            <w:proofErr w:type="spellEnd"/>
            <w:r w:rsid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běh </w:t>
            </w:r>
            <w:r w:rsidR="0008658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po rovině nebo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na pás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>u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cca 10 km/h atp.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53C41" w14:textId="6CCE88BB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výkonnostní plavání, vytrvalostní běh </w:t>
            </w:r>
            <w:r w:rsidR="007B3576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 náročném terénu, </w:t>
            </w:r>
            <w:r w:rsidR="00A42404">
              <w:rPr>
                <w:rFonts w:ascii="Times New Roman" w:cs="Times New Roman"/>
                <w:sz w:val="20"/>
                <w:szCs w:val="20"/>
                <w:lang w:eastAsia="en-US"/>
              </w:rPr>
              <w:t>náročná jízda na hor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>s</w:t>
            </w:r>
            <w:r w:rsidR="00A42404">
              <w:rPr>
                <w:rFonts w:ascii="Times New Roman" w:cs="Times New Roman"/>
                <w:sz w:val="20"/>
                <w:szCs w:val="20"/>
                <w:lang w:eastAsia="en-US"/>
              </w:rPr>
              <w:t>kém kole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běh </w:t>
            </w:r>
            <w:r w:rsidR="00A42404">
              <w:rPr>
                <w:rFonts w:ascii="Times New Roman" w:cs="Times New Roman"/>
                <w:sz w:val="20"/>
                <w:szCs w:val="20"/>
                <w:lang w:eastAsia="en-US"/>
              </w:rPr>
              <w:t>v těžkém lesním terénu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tabata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HIIT, kruhový trénink,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crossfit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sportovní turnaje atp. </w:t>
            </w:r>
          </w:p>
        </w:tc>
      </w:tr>
      <w:tr w:rsidR="003749F5" w14:paraId="4BDCE1B1" w14:textId="77777777">
        <w:trPr>
          <w:trHeight w:val="280"/>
        </w:trPr>
        <w:tc>
          <w:tcPr>
            <w:tcW w:w="147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3D7D" w14:textId="1B1E012D" w:rsidR="003749F5" w:rsidRPr="001C00B8" w:rsidRDefault="003749F5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PITNÝ REŽIM</w:t>
            </w:r>
            <w:r w:rsidR="000A3E1D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749F5" w14:paraId="656D88C8" w14:textId="77777777" w:rsidTr="00B4559D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11BF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NÁPOJ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D368" w14:textId="4F05F615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obyčejná nebo slabě </w:t>
            </w:r>
            <w:r w:rsidR="00541B9B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až středně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mineralizovaná neochucená voda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22E9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slabě nebo středně mineralizovaná neochucená nebo mírně slazená voda</w:t>
            </w:r>
            <w:r w:rsidR="0000352C">
              <w:rPr>
                <w:rFonts w:ascii="Times New Roman" w:cs="Times New Roman"/>
                <w:sz w:val="20"/>
                <w:szCs w:val="20"/>
                <w:lang w:eastAsia="en-US"/>
              </w:rPr>
              <w:t>, ředěný iontový nápoj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0E3A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silně mineralizovaná slazená voda, speciální sportovní nápoj</w:t>
            </w:r>
            <w:r w:rsidR="0000352C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s ionty i energií</w:t>
            </w:r>
          </w:p>
        </w:tc>
      </w:tr>
      <w:tr w:rsidR="003749F5" w14:paraId="3CC2E0D7" w14:textId="77777777" w:rsidTr="00B4559D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45F6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PŘED VÝKONEM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B805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200–300 ml cca 20 minut před výkonem 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6DC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200–300 ml cca 20 minut před výkonem 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871B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400–600 ml ve dvou hodinách před výkonem, </w:t>
            </w:r>
            <w:r w:rsidR="00B4559D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 posledních cca 20 minutách raději už moc nepít </w:t>
            </w:r>
          </w:p>
        </w:tc>
      </w:tr>
      <w:tr w:rsidR="003749F5" w14:paraId="5119816D" w14:textId="77777777" w:rsidTr="00B4559D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5D44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BĚHEM VÝKONU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C647" w14:textId="6885D0C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není nutné</w:t>
            </w:r>
            <w:r w:rsidR="0000352C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7B3576">
              <w:rPr>
                <w:rFonts w:ascii="Times New Roman" w:cs="Times New Roman"/>
                <w:sz w:val="20"/>
                <w:szCs w:val="20"/>
                <w:lang w:eastAsia="en-US"/>
              </w:rPr>
              <w:t>případně</w:t>
            </w:r>
            <w:r w:rsidR="0000352C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jen minimálně 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840F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pokud trvá déle než cca 40 minut, pak zhruba </w:t>
            </w:r>
            <w:r w:rsidR="00B4559D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200 ml na každých dalších 20 minut aktivity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0D5D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150–350 ml na každých dalších 20 minut sportu</w:t>
            </w:r>
          </w:p>
        </w:tc>
      </w:tr>
      <w:tr w:rsidR="003749F5" w14:paraId="104334A1" w14:textId="77777777" w:rsidTr="00B4559D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707DD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PO VÝKONU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9E40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200–300 ml cca 20 minut po výkonu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C57B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200–300 ml cca 20 minut po výkonu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DD6B" w14:textId="1A0772CF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450–675 ml na každý shozený 0,5kg tělesné hmotnosti</w:t>
            </w:r>
            <w:r w:rsidR="007B357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00352C">
              <w:rPr>
                <w:rFonts w:ascii="Times New Roman" w:cs="Times New Roman"/>
                <w:sz w:val="20"/>
                <w:szCs w:val="20"/>
                <w:lang w:eastAsia="en-US"/>
              </w:rPr>
              <w:t>postupně dopíjet po zbytek dne</w:t>
            </w:r>
          </w:p>
        </w:tc>
      </w:tr>
      <w:tr w:rsidR="003749F5" w14:paraId="391E8E49" w14:textId="77777777">
        <w:trPr>
          <w:trHeight w:val="310"/>
        </w:trPr>
        <w:tc>
          <w:tcPr>
            <w:tcW w:w="147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C765" w14:textId="35E39B45" w:rsidR="003749F5" w:rsidRPr="000A3E1D" w:rsidRDefault="003749F5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JÍDELNÍČEK </w:t>
            </w:r>
          </w:p>
          <w:p w14:paraId="1F5C75C3" w14:textId="77777777" w:rsidR="003749F5" w:rsidRPr="00B4559D" w:rsidRDefault="003749F5">
            <w:pPr>
              <w:widowControl w:val="0"/>
              <w:spacing w:line="240" w:lineRule="auto"/>
              <w:jc w:val="center"/>
              <w:rPr>
                <w:rFonts w:ascii="Times New Roman" w:cs="Times New Roman"/>
                <w:i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i/>
                <w:sz w:val="20"/>
                <w:szCs w:val="20"/>
                <w:lang w:eastAsia="en-US"/>
              </w:rPr>
              <w:t>(pouze příklady, záměrně bez uvedeného množství, které je vždy přísně individuální)</w:t>
            </w:r>
          </w:p>
        </w:tc>
      </w:tr>
      <w:tr w:rsidR="003749F5" w14:paraId="649FA3D3" w14:textId="77777777" w:rsidTr="00B4559D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55531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PŘED VÝKONEM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22E5D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běžná svačina, jak jsme zvyklí 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7F66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smoothie jogurt + mixované ovoce </w:t>
            </w:r>
            <w:r w:rsidR="00B4559D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cca 20–30 minut před výkonem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4F2F" w14:textId="0916DCC1" w:rsidR="003749F5" w:rsidRPr="00B4559D" w:rsidRDefault="003749F5" w:rsidP="00D521A3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dětská přesnídávka + bílý jogurt </w:t>
            </w:r>
            <w:r w:rsidR="00D521A3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cca 20</w:t>
            </w:r>
            <w:r w:rsidR="007B3576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30 minut před výkonem</w:t>
            </w:r>
          </w:p>
        </w:tc>
      </w:tr>
      <w:tr w:rsidR="003749F5" w14:paraId="5B3AFEC3" w14:textId="77777777" w:rsidTr="00B4559D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CC91E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BĚHEM VÝKONU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5A38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není nutné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D369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dětská ovocná kapsička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43E67" w14:textId="2354B769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sušenky bez vlákniny, ovocný nápoj, sportovní sacharidové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snacky</w:t>
            </w:r>
            <w:proofErr w:type="spellEnd"/>
            <w:r w:rsidR="0000352C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7B357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případně </w:t>
            </w:r>
            <w:r w:rsidR="0000352C">
              <w:rPr>
                <w:rFonts w:ascii="Times New Roman" w:cs="Times New Roman"/>
                <w:sz w:val="20"/>
                <w:szCs w:val="20"/>
                <w:lang w:eastAsia="en-US"/>
              </w:rPr>
              <w:t>i energetické gely</w:t>
            </w:r>
          </w:p>
        </w:tc>
      </w:tr>
      <w:tr w:rsidR="003749F5" w14:paraId="7978A35E" w14:textId="77777777" w:rsidTr="00B4559D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C56BC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PO VÝKONU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203E" w14:textId="77777777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běžná svačina, jak jsme zvyklí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E257" w14:textId="2D89E6D6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toastový chléb </w:t>
            </w:r>
            <w:r w:rsidR="007B357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 </w:t>
            </w:r>
            <w:r w:rsidR="0000352C">
              <w:rPr>
                <w:rFonts w:ascii="Times New Roman" w:cs="Times New Roman"/>
                <w:sz w:val="20"/>
                <w:szCs w:val="20"/>
                <w:lang w:eastAsia="en-US"/>
              </w:rPr>
              <w:t>trochou másla</w:t>
            </w:r>
            <w:r w:rsidR="007B357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a</w:t>
            </w:r>
            <w:r w:rsidR="0000352C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se šunkou nejvyšší kvality do 30 minut po skončení, </w:t>
            </w:r>
            <w:r w:rsidR="007B3576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večer 20 minut před spaním neochucený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skyr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CCD30" w14:textId="50787FDF" w:rsidR="003749F5" w:rsidRPr="00B4559D" w:rsidRDefault="003749F5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bílé pečivo, ovocná přesnídávka, ovocný nápoj </w:t>
            </w:r>
            <w:r w:rsidR="00B4559D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do 30 minut po skončení</w:t>
            </w:r>
            <w:r w:rsidR="007B3576">
              <w:rPr>
                <w:rFonts w:ascii="Times New Roman" w:cs="Times New Roman"/>
                <w:sz w:val="20"/>
                <w:szCs w:val="20"/>
                <w:lang w:eastAsia="en-US"/>
              </w:rPr>
              <w:t>,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po další hodině bílé toasty se šunkou/sýrem a pokračovat tak 4 hodiny</w:t>
            </w:r>
            <w:r w:rsidR="007B357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20 minut před spaním neoslazený tvaroh</w:t>
            </w:r>
          </w:p>
        </w:tc>
      </w:tr>
    </w:tbl>
    <w:p w14:paraId="242053F2" w14:textId="77777777" w:rsidR="003749F5" w:rsidRDefault="003749F5" w:rsidP="00B4559D">
      <w:pPr>
        <w:rPr>
          <w:rFonts w:asci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1927"/>
        <w:gridCol w:w="4206"/>
        <w:gridCol w:w="4206"/>
        <w:gridCol w:w="4207"/>
      </w:tblGrid>
      <w:tr w:rsidR="0000352C" w14:paraId="6CAA00C9" w14:textId="77777777" w:rsidTr="00997887">
        <w:trPr>
          <w:trHeight w:val="310"/>
        </w:trPr>
        <w:tc>
          <w:tcPr>
            <w:tcW w:w="147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8C7F" w14:textId="4C223869" w:rsidR="00814080" w:rsidRPr="000D7982" w:rsidRDefault="00814080" w:rsidP="00814080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color w:val="C45911" w:themeColor="accent2" w:themeShade="BF"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SPORTOVNÍ AKTIVITA</w:t>
            </w:r>
            <w:r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 &amp; TEPLOTA OKOLNÍHO PROSTŘEDÍ </w:t>
            </w:r>
            <w:r w:rsidRPr="000D7982">
              <w:rPr>
                <w:rFonts w:ascii="Times New Roman" w:cs="Times New Roman"/>
                <w:b/>
                <w:color w:val="C45911" w:themeColor="accent2" w:themeShade="BF"/>
                <w:sz w:val="20"/>
                <w:szCs w:val="20"/>
                <w:lang w:eastAsia="en-US"/>
              </w:rPr>
              <w:t>20–25 °C</w:t>
            </w:r>
          </w:p>
          <w:p w14:paraId="07413C11" w14:textId="7AA3B84E" w:rsidR="0000352C" w:rsidRPr="001C00B8" w:rsidRDefault="00814080" w:rsidP="00814080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ztráta tekutin je v tomto teplotním prostředí </w:t>
            </w:r>
            <w:r w:rsidR="00FA1DD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srovnatelná se ztrátami tekutin v rámci </w:t>
            </w:r>
            <w:r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intenzit</w:t>
            </w:r>
            <w:r w:rsidR="00FA1DD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y</w:t>
            </w:r>
            <w:r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 fyzické aktivity   </w:t>
            </w:r>
          </w:p>
        </w:tc>
      </w:tr>
      <w:tr w:rsidR="0000352C" w14:paraId="2B39CD61" w14:textId="77777777" w:rsidTr="00997887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D0A17" w14:textId="1299C6B0" w:rsidR="0000352C" w:rsidRPr="001C00B8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03ED" w14:textId="77777777" w:rsidR="0000352C" w:rsidRPr="001C00B8" w:rsidRDefault="0000352C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NÍZKÁ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6054" w14:textId="77777777" w:rsidR="0000352C" w:rsidRPr="001C00B8" w:rsidRDefault="0000352C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STŘEDNÍ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706C" w14:textId="77777777" w:rsidR="0000352C" w:rsidRPr="001C00B8" w:rsidRDefault="0000352C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VYSOKÁ</w:t>
            </w:r>
          </w:p>
        </w:tc>
      </w:tr>
      <w:tr w:rsidR="0000352C" w14:paraId="60ABF4F5" w14:textId="77777777" w:rsidTr="00997887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DC86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PŘÍKLAD AKTIVITY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FC2A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domácí práce, procházka, běh po rovině rychlostí do 5 km/hod, rehabilitační cvičení,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tai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-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chi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relaxační jóga,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hatha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jóga,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nordic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walking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atp.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,</w:t>
            </w:r>
          </w:p>
          <w:p w14:paraId="335697EC" w14:textId="21B38099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aktivity trvající do cca 30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40 minut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0936" w14:textId="75DC1E40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běh v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 lese, lehčí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horská turistika, bruslení, kondiční plavání,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horské kolo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na pohodu, výlet 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na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kole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v nenáročném terénu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nebo na elektrokole s malou dopomocí,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pilates,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power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yoga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f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lowin</w:t>
            </w:r>
            <w:proofErr w:type="spellEnd"/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běh na pás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>u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cca 10 km/h atp.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133E" w14:textId="41622266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výkonnostní plavání, vytrvalostní běh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 náročném terénu,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náročná jízda na hor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>s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kém kole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běh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v těžkém lesním terénu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tabata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HIIT, kruhový trénink,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crossfit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sportovní turnaje atp. </w:t>
            </w:r>
          </w:p>
        </w:tc>
      </w:tr>
      <w:tr w:rsidR="0000352C" w14:paraId="40727496" w14:textId="77777777" w:rsidTr="00997887">
        <w:trPr>
          <w:trHeight w:val="280"/>
        </w:trPr>
        <w:tc>
          <w:tcPr>
            <w:tcW w:w="147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4720" w14:textId="238B7E68" w:rsidR="0000352C" w:rsidRPr="001C00B8" w:rsidRDefault="0000352C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PITNÝ REŽIM</w:t>
            </w:r>
          </w:p>
        </w:tc>
      </w:tr>
      <w:tr w:rsidR="0000352C" w14:paraId="4B324F66" w14:textId="77777777" w:rsidTr="00997887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6FCB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NÁPOJ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0754B" w14:textId="4F6B36DC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slabě </w:t>
            </w:r>
            <w:r w:rsidR="00541B9B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nebo středně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mineralizovaná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>mírně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o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chucená voda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A113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s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tředně mineralizovaná mírně slazená voda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, ředěný iontový nápoj s trochou energie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5D26" w14:textId="7437B07F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silně mineralizovaná slazená voda, </w:t>
            </w:r>
            <w:r w:rsidR="00FC27FB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speciální sportovní nápoj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s ionty i energií, sportovní energetický nápoj </w:t>
            </w:r>
          </w:p>
        </w:tc>
      </w:tr>
      <w:tr w:rsidR="0000352C" w14:paraId="124D3250" w14:textId="77777777" w:rsidTr="00997887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D8AA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PŘED VÝKONEM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DF14" w14:textId="7CC83F14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400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500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cca 20 minut před výkonem 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ADCA1" w14:textId="3CB8D27F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400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500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cca 20 minut před výkonem 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E893" w14:textId="72B0A7D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500</w:t>
            </w:r>
            <w:r w:rsidR="00FC27FB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600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ve dvou hodinách před výkonem,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 posledních cca 20 minutách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jen lehce upíjet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0352C" w14:paraId="778E4B14" w14:textId="77777777" w:rsidTr="00997887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FD18C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BĚHEM VÝKONU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C153" w14:textId="1E54607D" w:rsidR="0000352C" w:rsidRPr="00B4559D" w:rsidRDefault="00690845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m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ožno lehce upíjet cca 100 ml po 15 minutách</w:t>
            </w:r>
            <w:r w:rsidR="0000352C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6258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pokud trvá déle než cca 40 minut, pak zhruba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200 ml na každých dalších 20 minut aktivity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0B7F6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150–350 ml na každých dalších 20 minut sportu</w:t>
            </w:r>
          </w:p>
        </w:tc>
      </w:tr>
      <w:tr w:rsidR="0000352C" w14:paraId="791CC169" w14:textId="77777777" w:rsidTr="00997887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41FE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PO VÝKONU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76D57" w14:textId="0D997883" w:rsidR="0000352C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400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500</w:t>
            </w:r>
            <w:r w:rsidR="0000352C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cca 20 minut po výkonu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A61B1" w14:textId="52B24FFF" w:rsidR="0000352C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400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500</w:t>
            </w:r>
            <w:r w:rsidR="0000352C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cca 20 minut po výkonu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C141" w14:textId="60D98863" w:rsidR="0000352C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550</w:t>
            </w:r>
            <w:r w:rsidR="0000352C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700</w:t>
            </w:r>
            <w:r w:rsidR="0000352C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na každý shozený 0,5kg tělesné hmotnosti</w:t>
            </w:r>
            <w:r w:rsidR="00FC27FB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00352C">
              <w:rPr>
                <w:rFonts w:ascii="Times New Roman" w:cs="Times New Roman"/>
                <w:sz w:val="20"/>
                <w:szCs w:val="20"/>
                <w:lang w:eastAsia="en-US"/>
              </w:rPr>
              <w:t>postupně dopíjet po zbytek dne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0352C" w14:paraId="06E874D2" w14:textId="77777777" w:rsidTr="00997887">
        <w:trPr>
          <w:trHeight w:val="310"/>
        </w:trPr>
        <w:tc>
          <w:tcPr>
            <w:tcW w:w="147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4E170" w14:textId="2D13589B" w:rsidR="0000352C" w:rsidRPr="000A3E1D" w:rsidRDefault="0000352C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JÍDELNÍČEK</w:t>
            </w:r>
          </w:p>
          <w:p w14:paraId="0AB96F1D" w14:textId="77777777" w:rsidR="0000352C" w:rsidRPr="00B4559D" w:rsidRDefault="0000352C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i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i/>
                <w:sz w:val="20"/>
                <w:szCs w:val="20"/>
                <w:lang w:eastAsia="en-US"/>
              </w:rPr>
              <w:t>(pouze příklady, záměrně bez uvedeného množství, které je vždy přísně individuální)</w:t>
            </w:r>
          </w:p>
        </w:tc>
      </w:tr>
      <w:tr w:rsidR="0000352C" w14:paraId="0B8A2C8F" w14:textId="77777777" w:rsidTr="00997887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64221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PŘED VÝKONEM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BB6A" w14:textId="200CF83D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běžná svačina, jak jsme zvyklí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, nav</w:t>
            </w:r>
            <w:r w:rsidR="00FC27FB">
              <w:rPr>
                <w:rFonts w:ascii="Times New Roman" w:cs="Times New Roman"/>
                <w:sz w:val="20"/>
                <w:szCs w:val="20"/>
                <w:lang w:eastAsia="en-US"/>
              </w:rPr>
              <w:t>í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c ovoce s vysokým obsahem vody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99AA" w14:textId="38648FC2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smoothie jogurt + mixované ovoce</w:t>
            </w:r>
            <w:r w:rsidR="00FC27FB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cca 20–30 minut před výkonem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E586" w14:textId="2DA75332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dětská přesnídávka + bílý jogurt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cca 20</w:t>
            </w:r>
            <w:r w:rsidR="00FC27FB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30 minut před výkonem</w:t>
            </w:r>
          </w:p>
        </w:tc>
      </w:tr>
      <w:tr w:rsidR="0000352C" w14:paraId="68EC0017" w14:textId="77777777" w:rsidTr="00997887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2C8F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BĚHEM VÝKONU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5625" w14:textId="2B6F6A5F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není nutné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FC27FB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případně 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jen m</w:t>
            </w:r>
            <w:r w:rsidR="00FC27FB">
              <w:rPr>
                <w:rFonts w:ascii="Times New Roman" w:cs="Times New Roman"/>
                <w:sz w:val="20"/>
                <w:szCs w:val="20"/>
                <w:lang w:eastAsia="en-US"/>
              </w:rPr>
              <w:t>ü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sli tyčinku bez polevy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3AE5E" w14:textId="6214E71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dětská ovocná kapsička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, piškoty, energetická tyčink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>a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bez polevy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3FC3" w14:textId="60516D8B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sušenky bez vlákniny, ovocný nápoj, sportovní sacharidové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snacky</w:t>
            </w:r>
            <w:proofErr w:type="spellEnd"/>
            <w:r>
              <w:rPr>
                <w:rFonts w:ascii="Times New Roman" w:cs="Times New Roman"/>
                <w:sz w:val="20"/>
                <w:szCs w:val="20"/>
                <w:lang w:eastAsia="en-US"/>
              </w:rPr>
              <w:t>, energetické gely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>/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packy</w:t>
            </w:r>
          </w:p>
        </w:tc>
      </w:tr>
      <w:tr w:rsidR="0000352C" w14:paraId="420762F5" w14:textId="77777777" w:rsidTr="00997887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73E8" w14:textId="77777777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PO VÝKONU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674A" w14:textId="1C51AA09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běžná svačina, jak jsme zvyklí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FC27FB">
              <w:rPr>
                <w:rFonts w:ascii="Times New Roman" w:cs="Times New Roman"/>
                <w:sz w:val="20"/>
                <w:szCs w:val="20"/>
                <w:lang w:eastAsia="en-US"/>
              </w:rPr>
              <w:t>navíc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ovoce s vyšším obsahem vody, </w:t>
            </w:r>
            <w:r w:rsidR="00FC27FB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případně 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i půl porce sportovn</w:t>
            </w:r>
            <w:r w:rsidR="00FC27FB">
              <w:rPr>
                <w:rFonts w:ascii="Times New Roman" w:cs="Times New Roman"/>
                <w:sz w:val="20"/>
                <w:szCs w:val="20"/>
                <w:lang w:eastAsia="en-US"/>
              </w:rPr>
              <w:t>í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ho proteinového nápoje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842F" w14:textId="7F4D5BDB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toastový chléb 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trochou másla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se šunkou nejvyšší kvality 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nebo sportovní proteinový nápoj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do 30 minut po skončení,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večer 20 minut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před spaním 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větší balení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neochucen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>ého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skyr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>u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>(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cca 200 g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>)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D41F" w14:textId="7053906C" w:rsidR="0000352C" w:rsidRPr="00B4559D" w:rsidRDefault="0000352C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bílé pečivo, ovocná přesnídávka, ovocný nápoj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>, případně i plná porce proteinového nápoje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do 30 minut po skončení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po další hodině bílé toasty se šunkou/sýrem a pokračovat tak 4 hodiny 20 minut před spaním 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cca 250 g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neoslazen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>ého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tvaroh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u 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s malou porc</w:t>
            </w:r>
            <w:r w:rsidR="00134663">
              <w:rPr>
                <w:rFonts w:ascii="Times New Roman" w:cs="Times New Roman"/>
                <w:sz w:val="20"/>
                <w:szCs w:val="20"/>
                <w:lang w:eastAsia="en-US"/>
              </w:rPr>
              <w:t>í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zmrazeného ovoce</w:t>
            </w:r>
          </w:p>
        </w:tc>
      </w:tr>
    </w:tbl>
    <w:p w14:paraId="3E4AB41F" w14:textId="77777777" w:rsidR="00335F28" w:rsidRDefault="00335F28" w:rsidP="00B4559D">
      <w:pPr>
        <w:rPr>
          <w:rFonts w:asci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1926"/>
        <w:gridCol w:w="3451"/>
        <w:gridCol w:w="3969"/>
        <w:gridCol w:w="5200"/>
      </w:tblGrid>
      <w:tr w:rsidR="00335F28" w14:paraId="64E54D36" w14:textId="77777777" w:rsidTr="002A3843">
        <w:trPr>
          <w:trHeight w:val="310"/>
        </w:trPr>
        <w:tc>
          <w:tcPr>
            <w:tcW w:w="145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D1862" w14:textId="57DAF2C7" w:rsidR="00FA1DD8" w:rsidRPr="000D7982" w:rsidRDefault="00FA1DD8" w:rsidP="00FA1DD8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SPORTOVNÍ AKTIVITA</w:t>
            </w:r>
            <w:r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 &amp; TEPLOTA OKOLNÍHO PROSTŘEDÍ </w:t>
            </w:r>
            <w:r w:rsidRPr="000D7982">
              <w:rPr>
                <w:rFonts w:ascii="Times New Roman" w:cs="Times New Roman"/>
                <w:b/>
                <w:color w:val="FF0000"/>
                <w:sz w:val="20"/>
                <w:szCs w:val="20"/>
                <w:lang w:eastAsia="en-US"/>
              </w:rPr>
              <w:t>NAD 25 °C</w:t>
            </w:r>
          </w:p>
          <w:p w14:paraId="52ECE3A0" w14:textId="201E108D" w:rsidR="00335F28" w:rsidRPr="001C00B8" w:rsidRDefault="00FA1DD8" w:rsidP="00FA1DD8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ztráta tekutin může být v tomto teplotním prostředí i vyšší než ztráty tekutin podle intenzity fyzické aktivity   </w:t>
            </w:r>
          </w:p>
        </w:tc>
      </w:tr>
      <w:tr w:rsidR="00335F28" w14:paraId="4F8D96DD" w14:textId="77777777" w:rsidTr="002A3843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F386" w14:textId="7D3AF2CB" w:rsidR="00335F28" w:rsidRPr="001C00B8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2C88" w14:textId="77777777" w:rsidR="00335F28" w:rsidRPr="001C00B8" w:rsidRDefault="00335F28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NÍZKÁ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1082" w14:textId="77777777" w:rsidR="00335F28" w:rsidRPr="001C00B8" w:rsidRDefault="00335F28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STŘEDNÍ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9206C" w14:textId="77777777" w:rsidR="00335F28" w:rsidRPr="001C00B8" w:rsidRDefault="00335F28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VYSOKÁ</w:t>
            </w:r>
          </w:p>
        </w:tc>
      </w:tr>
      <w:tr w:rsidR="00335F28" w14:paraId="30349592" w14:textId="77777777" w:rsidTr="002A3843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8F01" w14:textId="77777777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PŘÍKLAD AKTIVITY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D05D" w14:textId="3A839956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domácí práce, procházka, běh po rovině rychlostí do 5 km/hod, rehabilitační cvičení,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tai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-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chi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relaxační jóga, 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hatha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jóga,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nordic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walking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atp.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,</w:t>
            </w:r>
          </w:p>
          <w:p w14:paraId="2D413FB3" w14:textId="3AC6BA42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aktivity trvající do cca 30</w:t>
            </w:r>
            <w:r w:rsidR="00C57F15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40 minut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58D8B" w14:textId="08E0BDFA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běh v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 lese, lehčí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horská turistika, bruslení, kondiční plavání,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horské kolo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na pohodu, 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výlet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57F15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na kole </w:t>
            </w:r>
            <w:r w:rsidR="00C57F15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 nenáročném terénu </w:t>
            </w:r>
            <w:r w:rsidR="00C57F15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nebo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elektrokole s malou dopomocí,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pilates,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power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yoga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f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lowin</w:t>
            </w:r>
            <w:proofErr w:type="spellEnd"/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běh na pás</w:t>
            </w:r>
            <w:r w:rsidR="00690845">
              <w:rPr>
                <w:rFonts w:ascii="Times New Roman" w:cs="Times New Roman"/>
                <w:sz w:val="20"/>
                <w:szCs w:val="20"/>
                <w:lang w:eastAsia="en-US"/>
              </w:rPr>
              <w:t>u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cca 10 km/h atp.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ED55" w14:textId="120C9C9C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výkonnostní plavání, vytrvalostní běh v náročném terénu,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náročná jízda na hor</w:t>
            </w:r>
            <w:r w:rsidR="00C57F15">
              <w:rPr>
                <w:rFonts w:ascii="Times New Roman" w:cs="Times New Roman"/>
                <w:sz w:val="20"/>
                <w:szCs w:val="20"/>
                <w:lang w:eastAsia="en-US"/>
              </w:rPr>
              <w:t>s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kém kole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běh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v těžkém lesním terénu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tabata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HIIT, kruhový trénink,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crossfit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sportovní turnaje atp. </w:t>
            </w:r>
          </w:p>
        </w:tc>
      </w:tr>
      <w:tr w:rsidR="00335F28" w14:paraId="71370080" w14:textId="77777777" w:rsidTr="002A3843">
        <w:trPr>
          <w:trHeight w:val="280"/>
        </w:trPr>
        <w:tc>
          <w:tcPr>
            <w:tcW w:w="145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AC4A6" w14:textId="2B8223B7" w:rsidR="00335F28" w:rsidRPr="001C00B8" w:rsidRDefault="00335F28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PITNÝ REŽIM</w:t>
            </w:r>
            <w:r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35F28" w14:paraId="1369F18B" w14:textId="77777777" w:rsidTr="002A3843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136D" w14:textId="77777777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NÁPOJ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53036" w14:textId="2D7E915D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středně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mineralizovaná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57F15">
              <w:rPr>
                <w:rFonts w:ascii="Times New Roman" w:cs="Times New Roman"/>
                <w:sz w:val="20"/>
                <w:szCs w:val="20"/>
                <w:lang w:eastAsia="en-US"/>
              </w:rPr>
              <w:t>mírně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o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chucená voda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6BE0" w14:textId="77777777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s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tředně mineralizovaná mírně slazená voda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, ředěný iontový nápoj s trochou energie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2533" w14:textId="47691C2B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silně mineralizovaná slazená voda, sportovní 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iontový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nápoj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, sportovní energetický nápoj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>, tekut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t>é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energetick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t>é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pack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t>y</w:t>
            </w:r>
          </w:p>
        </w:tc>
      </w:tr>
      <w:tr w:rsidR="00335F28" w14:paraId="65B12B50" w14:textId="77777777" w:rsidTr="002A3843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1711" w14:textId="77777777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PŘED VÝKONEM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5E282" w14:textId="19F62065" w:rsidR="00335F28" w:rsidRPr="00B4559D" w:rsidRDefault="00F37BA6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500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700</w:t>
            </w:r>
            <w:r w:rsidR="00335F28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cca 20 minut před výkonem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F6E52" w14:textId="6C4BAA15" w:rsidR="00335F28" w:rsidRPr="00B4559D" w:rsidRDefault="00F37BA6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500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600</w:t>
            </w:r>
            <w:r w:rsidR="00335F28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cca 20 minut před výkonem 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7F224" w14:textId="2405EADA" w:rsidR="00335F28" w:rsidRPr="00B4559D" w:rsidRDefault="00F37BA6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700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900</w:t>
            </w:r>
            <w:r w:rsidR="00335F28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ve dvou hodinách před výkonem, 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="00335F28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 posledních cca 20 minutách 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jen lehce upíjet</w:t>
            </w:r>
            <w:r w:rsidR="00335F28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35F28" w14:paraId="23EDC792" w14:textId="77777777" w:rsidTr="002A3843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8CE7" w14:textId="77777777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BĚHEM VÝKONU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68E3" w14:textId="30E4E73A" w:rsidR="00335F28" w:rsidRPr="00B4559D" w:rsidRDefault="00B85A9A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m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ožno lehce upíjet cca 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100 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ml 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>po 1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>0</w:t>
            </w:r>
            <w:r w:rsidR="00335F28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minutách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5A6AD" w14:textId="77777777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pokud trvá déle než cca 40 minut, pak zhruba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>150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na každých dalších 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>10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minut aktivity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2F5C" w14:textId="77777777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150–350 ml na každých dalších 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>10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minut sportu</w:t>
            </w:r>
          </w:p>
        </w:tc>
      </w:tr>
      <w:tr w:rsidR="00335F28" w14:paraId="6B17446B" w14:textId="77777777" w:rsidTr="002A3843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FC22" w14:textId="77777777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PO VÝKONU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EAB39" w14:textId="588779E1" w:rsidR="00335F28" w:rsidRPr="00B4559D" w:rsidRDefault="00F37BA6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500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600</w:t>
            </w:r>
            <w:r w:rsidR="00335F28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cca 20 minut po výkonu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a dále 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vypít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cca 300 ml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81C0" w14:textId="02EE9BC2" w:rsidR="00335F28" w:rsidRPr="00B4559D" w:rsidRDefault="00F37BA6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500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600</w:t>
            </w:r>
            <w:r w:rsidR="00335F28"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cca 20 minut po výkonu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a dále 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vypít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cca 500 ml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66A3" w14:textId="34A81205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550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700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ml na každý shozený 0,5kg tělesné hmotnosti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–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postupně dopíjet po zbytek dne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případně 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doplnit 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>sportovní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m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energetick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ým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nápoje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m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s aminokyselinami</w:t>
            </w:r>
          </w:p>
        </w:tc>
      </w:tr>
      <w:tr w:rsidR="00335F28" w14:paraId="0E7147F0" w14:textId="77777777" w:rsidTr="002A3843">
        <w:trPr>
          <w:trHeight w:val="310"/>
        </w:trPr>
        <w:tc>
          <w:tcPr>
            <w:tcW w:w="145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8A877" w14:textId="6949B02D" w:rsidR="00335F28" w:rsidRPr="000A3E1D" w:rsidRDefault="00335F28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1C00B8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JÍDELNÍČEK </w:t>
            </w:r>
          </w:p>
          <w:p w14:paraId="3F53D724" w14:textId="77777777" w:rsidR="00335F28" w:rsidRPr="00B4559D" w:rsidRDefault="00335F28" w:rsidP="00997887">
            <w:pPr>
              <w:widowControl w:val="0"/>
              <w:spacing w:line="240" w:lineRule="auto"/>
              <w:jc w:val="center"/>
              <w:rPr>
                <w:rFonts w:ascii="Times New Roman" w:cs="Times New Roman"/>
                <w:i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i/>
                <w:sz w:val="20"/>
                <w:szCs w:val="20"/>
                <w:lang w:eastAsia="en-US"/>
              </w:rPr>
              <w:t>(pouze příklady, záměrně bez uvedeného množství, které je vždy přísně individuální)</w:t>
            </w:r>
          </w:p>
        </w:tc>
      </w:tr>
      <w:tr w:rsidR="00335F28" w14:paraId="63300E04" w14:textId="77777777" w:rsidTr="002A3843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17D15" w14:textId="77777777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PŘED VÝKONEM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85FA1" w14:textId="266A7045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běžná svačina, jak jsme zvyklí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nav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>í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c ovoce s vysokým obsahem vody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96487" w14:textId="3A78C0EC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smoothie jogurt + mixované ovoce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,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cca 20–30 minut před výkonem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25BFF" w14:textId="284F65AD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dětská přesnídávka + bílý jogurt cca 20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t>–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30 minut 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před výkonem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minerální 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>soli proti křečím</w:t>
            </w:r>
          </w:p>
        </w:tc>
      </w:tr>
      <w:tr w:rsidR="00335F28" w14:paraId="01DFCBC1" w14:textId="77777777" w:rsidTr="002A3843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9B20" w14:textId="77777777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BĚHEM VÝKONU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9F524" w14:textId="67F98BAA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cs="Times New Roman"/>
                <w:sz w:val="20"/>
                <w:szCs w:val="20"/>
                <w:lang w:eastAsia="en-US"/>
              </w:rPr>
              <w:t>m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ü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sli tyčink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a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bez polevy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nebo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sportovní energetick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á 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>tyčink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29BE" w14:textId="2E40C105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dětská ovocná kapsička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, piškoty,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v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ětší sportovní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energetick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á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tyčink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a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bez polevy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1254" w14:textId="47A72EE9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sušenky bez vlákniny, ovocný nápoj, sportovní sacharidové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snacky</w:t>
            </w:r>
            <w:proofErr w:type="spellEnd"/>
            <w:r>
              <w:rPr>
                <w:rFonts w:ascii="Times New Roman" w:cs="Times New Roman"/>
                <w:sz w:val="20"/>
                <w:szCs w:val="20"/>
                <w:lang w:eastAsia="en-US"/>
              </w:rPr>
              <w:t>, energetické gely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packy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minerální 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>soli proti křečím</w:t>
            </w:r>
          </w:p>
        </w:tc>
      </w:tr>
      <w:tr w:rsidR="00335F28" w14:paraId="27C93F26" w14:textId="77777777" w:rsidTr="002A3843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572D" w14:textId="77777777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PO VÝKONU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0555" w14:textId="5C61C7F4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běžná 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větší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svačina,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>navíc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ovoce s vyšším obsahem vody, 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případně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i porce 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>sportovního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proteinového nápoje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7040" w14:textId="6AC5B824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toastový chléb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s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trochou másla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se šunkou nejvyšší kvality 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nebo větší porce sportovního proteinového nápoje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do 30 minut po skončení,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večer 20 minut</w:t>
            </w:r>
            <w:r w:rsidR="00B85A9A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před spaním 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větší balení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neochucen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t>ého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skyr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t>u</w:t>
            </w:r>
            <w:proofErr w:type="spellEnd"/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cca 200 g</w:t>
            </w:r>
            <w:r w:rsidR="002A3843">
              <w:rPr>
                <w:rFonts w:ascii="Times New Roman" w:cs="Times New Roman"/>
                <w:sz w:val="20"/>
                <w:szCs w:val="20"/>
                <w:lang w:eastAsia="en-US"/>
              </w:rPr>
              <w:t>)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474E" w14:textId="64BE0BFA" w:rsidR="00335F28" w:rsidRPr="00B4559D" w:rsidRDefault="00335F28" w:rsidP="00997887">
            <w:pPr>
              <w:widowControl w:val="0"/>
              <w:spacing w:line="240" w:lineRule="auto"/>
              <w:rPr>
                <w:rFonts w:ascii="Times New Roman" w:cs="Times New Roman"/>
                <w:sz w:val="20"/>
                <w:szCs w:val="20"/>
                <w:lang w:eastAsia="en-US"/>
              </w:rPr>
            </w:pP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bílé pečivo, ovocná přesnídávka, ovocný nápoj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t>, energetická tyčinka, minerální soli, případně i plná porce proteinového nápoje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do 30 minut po skončení</w:t>
            </w:r>
            <w:r w:rsidR="00F37BA6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po další hodině bílé toasty 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br/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se šunkou/sýrem a pokračovat tak 4 hodiny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>20 minut před spaním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250 g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neoslazen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t>ého</w:t>
            </w:r>
            <w:r w:rsidRPr="00B4559D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tvaroh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u 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s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t>e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> zmrazen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t>ým</w:t>
            </w:r>
            <w:r>
              <w:rPr>
                <w:rFonts w:ascii="Times New Roman" w:cs="Times New Roman"/>
                <w:sz w:val="20"/>
                <w:szCs w:val="20"/>
                <w:lang w:eastAsia="en-US"/>
              </w:rPr>
              <w:t xml:space="preserve"> ovoce</w:t>
            </w:r>
            <w:r w:rsidR="00973B59">
              <w:rPr>
                <w:rFonts w:ascii="Times New Roman" w:cs="Times New Roman"/>
                <w:sz w:val="20"/>
                <w:szCs w:val="20"/>
                <w:lang w:eastAsia="en-US"/>
              </w:rPr>
              <w:t>m</w:t>
            </w:r>
          </w:p>
        </w:tc>
      </w:tr>
    </w:tbl>
    <w:p w14:paraId="6E88570A" w14:textId="77777777" w:rsidR="00335F28" w:rsidRDefault="00335F28" w:rsidP="00973B59">
      <w:pPr>
        <w:rPr>
          <w:rFonts w:ascii="Times New Roman" w:cs="Times New Roman"/>
          <w:sz w:val="24"/>
          <w:szCs w:val="24"/>
        </w:rPr>
      </w:pPr>
    </w:p>
    <w:sectPr w:rsidR="00335F28" w:rsidSect="00CE2C81">
      <w:headerReference w:type="default" r:id="rId6"/>
      <w:pgSz w:w="16834" w:h="11909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4BAC5" w14:textId="77777777" w:rsidR="00761F10" w:rsidRDefault="00761F10" w:rsidP="00335F21">
      <w:pPr>
        <w:spacing w:line="240" w:lineRule="auto"/>
      </w:pPr>
      <w:r>
        <w:separator/>
      </w:r>
    </w:p>
  </w:endnote>
  <w:endnote w:type="continuationSeparator" w:id="0">
    <w:p w14:paraId="4EA69118" w14:textId="77777777" w:rsidR="00761F10" w:rsidRDefault="00761F10" w:rsidP="00335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75C55" w14:textId="77777777" w:rsidR="00761F10" w:rsidRDefault="00761F10" w:rsidP="00335F21">
      <w:pPr>
        <w:spacing w:line="240" w:lineRule="auto"/>
      </w:pPr>
      <w:r>
        <w:separator/>
      </w:r>
    </w:p>
  </w:footnote>
  <w:footnote w:type="continuationSeparator" w:id="0">
    <w:p w14:paraId="441ADC60" w14:textId="77777777" w:rsidR="00761F10" w:rsidRDefault="00761F10" w:rsidP="00335F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05C5C" w14:textId="4C9BD3A0" w:rsidR="00335F21" w:rsidRPr="00335F21" w:rsidRDefault="0011652A" w:rsidP="00335F21">
    <w:pPr>
      <w:pStyle w:val="Zhlav"/>
      <w:spacing w:line="240" w:lineRule="auto"/>
      <w:jc w:val="right"/>
      <w:rPr>
        <w:rFonts w:ascii="Times New Roman"/>
        <w:i/>
        <w:sz w:val="20"/>
        <w:szCs w:val="20"/>
      </w:rPr>
    </w:pPr>
    <w:r w:rsidRPr="00335F21">
      <w:rPr>
        <w:rFonts w:ascii="Times New Roman"/>
        <w:i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6674838E" wp14:editId="2D31B245">
          <wp:simplePos x="0" y="0"/>
          <wp:positionH relativeFrom="column">
            <wp:posOffset>-120015</wp:posOffset>
          </wp:positionH>
          <wp:positionV relativeFrom="paragraph">
            <wp:posOffset>-404495</wp:posOffset>
          </wp:positionV>
          <wp:extent cx="1495425" cy="922020"/>
          <wp:effectExtent l="0" t="0" r="0" b="0"/>
          <wp:wrapNone/>
          <wp:docPr id="1" name="Obrázek 7" descr="twitter ALI profilo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twitter ALI profilo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F21" w:rsidRPr="00335F21">
      <w:rPr>
        <w:rFonts w:ascii="Times New Roman"/>
        <w:i/>
        <w:sz w:val="20"/>
        <w:szCs w:val="20"/>
      </w:rPr>
      <w:t>„</w:t>
    </w:r>
    <w:r w:rsidR="00AA2818">
      <w:rPr>
        <w:rFonts w:ascii="Times New Roman"/>
        <w:i/>
        <w:sz w:val="20"/>
        <w:szCs w:val="20"/>
      </w:rPr>
      <w:t>Když se potká jídlo s pitím</w:t>
    </w:r>
    <w:r w:rsidR="00335F21" w:rsidRPr="00335F21">
      <w:rPr>
        <w:rFonts w:ascii="Times New Roman"/>
        <w:i/>
        <w:sz w:val="20"/>
        <w:szCs w:val="20"/>
      </w:rPr>
      <w:t>“</w:t>
    </w:r>
  </w:p>
  <w:p w14:paraId="7CF4109B" w14:textId="57C74DF3" w:rsidR="00335F21" w:rsidRPr="00335F21" w:rsidRDefault="00335F21" w:rsidP="00335F21">
    <w:pPr>
      <w:pStyle w:val="Zhlav"/>
      <w:spacing w:line="240" w:lineRule="auto"/>
      <w:jc w:val="right"/>
      <w:rPr>
        <w:rFonts w:ascii="Times New Roman"/>
        <w:i/>
        <w:sz w:val="20"/>
        <w:szCs w:val="20"/>
      </w:rPr>
    </w:pPr>
    <w:r w:rsidRPr="00335F21">
      <w:rPr>
        <w:rFonts w:ascii="Times New Roman"/>
        <w:i/>
        <w:sz w:val="20"/>
        <w:szCs w:val="20"/>
      </w:rPr>
      <w:t xml:space="preserve">tisková konference, </w:t>
    </w:r>
    <w:r w:rsidR="00814080">
      <w:rPr>
        <w:rFonts w:ascii="Times New Roman"/>
        <w:i/>
        <w:sz w:val="20"/>
        <w:szCs w:val="20"/>
      </w:rPr>
      <w:t>23</w:t>
    </w:r>
    <w:r w:rsidRPr="00335F21">
      <w:rPr>
        <w:rFonts w:ascii="Times New Roman"/>
        <w:i/>
        <w:sz w:val="20"/>
        <w:szCs w:val="20"/>
      </w:rPr>
      <w:t xml:space="preserve">. </w:t>
    </w:r>
    <w:r w:rsidR="00814080">
      <w:rPr>
        <w:rFonts w:ascii="Times New Roman"/>
        <w:i/>
        <w:sz w:val="20"/>
        <w:szCs w:val="20"/>
      </w:rPr>
      <w:t>května</w:t>
    </w:r>
    <w:r w:rsidRPr="00335F21">
      <w:rPr>
        <w:rFonts w:ascii="Times New Roman"/>
        <w:i/>
        <w:sz w:val="20"/>
        <w:szCs w:val="20"/>
      </w:rPr>
      <w:t xml:space="preserve"> 202</w:t>
    </w:r>
    <w:r w:rsidR="00814080">
      <w:rPr>
        <w:rFonts w:ascii="Times New Roman"/>
        <w:i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52C"/>
    <w:rsid w:val="00060E8E"/>
    <w:rsid w:val="0008658D"/>
    <w:rsid w:val="000A3E1D"/>
    <w:rsid w:val="000D7982"/>
    <w:rsid w:val="0011652A"/>
    <w:rsid w:val="00134663"/>
    <w:rsid w:val="00142C2C"/>
    <w:rsid w:val="00170CA2"/>
    <w:rsid w:val="00172A27"/>
    <w:rsid w:val="001C00B8"/>
    <w:rsid w:val="001C6C15"/>
    <w:rsid w:val="002A3843"/>
    <w:rsid w:val="00335F21"/>
    <w:rsid w:val="00335F28"/>
    <w:rsid w:val="003749F5"/>
    <w:rsid w:val="004002F5"/>
    <w:rsid w:val="004B5410"/>
    <w:rsid w:val="00526952"/>
    <w:rsid w:val="00541B9B"/>
    <w:rsid w:val="0060051D"/>
    <w:rsid w:val="00690845"/>
    <w:rsid w:val="006D24B8"/>
    <w:rsid w:val="006E2763"/>
    <w:rsid w:val="00761F10"/>
    <w:rsid w:val="00786AA6"/>
    <w:rsid w:val="007B3576"/>
    <w:rsid w:val="00814080"/>
    <w:rsid w:val="00823041"/>
    <w:rsid w:val="008521BE"/>
    <w:rsid w:val="00870B0C"/>
    <w:rsid w:val="008A287A"/>
    <w:rsid w:val="008F6249"/>
    <w:rsid w:val="0092391F"/>
    <w:rsid w:val="00973B59"/>
    <w:rsid w:val="00997887"/>
    <w:rsid w:val="009D65ED"/>
    <w:rsid w:val="00A42404"/>
    <w:rsid w:val="00A75AAC"/>
    <w:rsid w:val="00A817C0"/>
    <w:rsid w:val="00AA2818"/>
    <w:rsid w:val="00AD1784"/>
    <w:rsid w:val="00B2293F"/>
    <w:rsid w:val="00B4559D"/>
    <w:rsid w:val="00B709D7"/>
    <w:rsid w:val="00B85A9A"/>
    <w:rsid w:val="00BB5502"/>
    <w:rsid w:val="00C34E8B"/>
    <w:rsid w:val="00C57F15"/>
    <w:rsid w:val="00CE2C81"/>
    <w:rsid w:val="00D06D99"/>
    <w:rsid w:val="00D21B74"/>
    <w:rsid w:val="00D521A3"/>
    <w:rsid w:val="00D80D54"/>
    <w:rsid w:val="00DB17A7"/>
    <w:rsid w:val="00E6312F"/>
    <w:rsid w:val="00EE4302"/>
    <w:rsid w:val="00F37BA6"/>
    <w:rsid w:val="00F438B5"/>
    <w:rsid w:val="00FA1DD8"/>
    <w:rsid w:val="00FB7E0B"/>
    <w:rsid w:val="00FC27FB"/>
    <w:rsid w:val="0DA46704"/>
    <w:rsid w:val="1E1C194E"/>
    <w:rsid w:val="21B1470E"/>
    <w:rsid w:val="53B13880"/>
    <w:rsid w:val="61F5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DFE59"/>
  <w15:chartTrackingRefBased/>
  <w15:docId w15:val="{C9B903BE-9649-4DF1-8F08-82519183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 w:unhideWhenUsed="1"/>
    <w:lsdException w:name="annotation text" w:uiPriority="99" w:unhideWhenUsed="1"/>
    <w:lsdException w:name="caption" w:locked="1" w:semiHidden="1" w:unhideWhenUsed="1" w:qFormat="1"/>
    <w:lsdException w:name="footnote reference" w:uiPriority="99" w:unhideWhenUsed="1"/>
    <w:lsdException w:name="annotation reference" w:uiPriority="99" w:unhideWhenUsed="1"/>
    <w:lsdException w:name="Title" w:uiPriority="10" w:qFormat="1"/>
    <w:lsdException w:name="Default Paragraph Font" w:uiPriority="1" w:unhideWhenUsed="1"/>
    <w:lsdException w:name="Subtitle" w:uiPriority="1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locked="1" w:uiPriority="60" w:qFormat="1"/>
    <w:lsdException w:name="Light List" w:locked="1" w:uiPriority="61" w:qFormat="1"/>
    <w:lsdException w:name="Light Grid" w:locked="1" w:uiPriority="62" w:qFormat="1"/>
    <w:lsdException w:name="Medium Shading 1" w:locked="1" w:uiPriority="63" w:qFormat="1"/>
    <w:lsdException w:name="Medium Shading 2" w:locked="1" w:uiPriority="64" w:qFormat="1"/>
    <w:lsdException w:name="Medium List 1" w:locked="1" w:uiPriority="65" w:qFormat="1"/>
    <w:lsdException w:name="Medium List 2" w:locked="1" w:uiPriority="66" w:qFormat="1"/>
    <w:lsdException w:name="Medium Grid 1" w:locked="1" w:uiPriority="67" w:qFormat="1"/>
    <w:lsdException w:name="Medium Grid 2" w:locked="1" w:uiPriority="68" w:qFormat="1"/>
    <w:lsdException w:name="Medium Grid 3" w:locked="1" w:uiPriority="69" w:qFormat="1"/>
    <w:lsdException w:name="Dark List" w:locked="1" w:uiPriority="70" w:qFormat="1"/>
    <w:lsdException w:name="Colorful Shading" w:locked="1" w:uiPriority="71" w:qFormat="1"/>
    <w:lsdException w:name="Colorful List" w:locked="1" w:uiPriority="72" w:qFormat="1"/>
    <w:lsdException w:name="Colorful Grid" w:locked="1" w:uiPriority="73" w:qFormat="1"/>
    <w:lsdException w:name="Light Shading Accent 1" w:locked="1" w:uiPriority="60" w:qFormat="1"/>
    <w:lsdException w:name="Light List Accent 1" w:locked="1" w:uiPriority="61" w:qFormat="1"/>
    <w:lsdException w:name="Light Grid Accent 1" w:locked="1" w:uiPriority="62" w:qFormat="1"/>
    <w:lsdException w:name="Medium Shading 1 Accent 1" w:locked="1" w:uiPriority="63" w:qFormat="1"/>
    <w:lsdException w:name="Medium Shading 2 Accent 1" w:locked="1" w:uiPriority="64" w:qFormat="1"/>
    <w:lsdException w:name="Medium List 1 Accent 1" w:locked="1" w:uiPriority="65" w:qFormat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locked="1" w:uiPriority="66" w:qFormat="1"/>
    <w:lsdException w:name="Medium Grid 1 Accent 1" w:locked="1" w:uiPriority="67" w:qFormat="1"/>
    <w:lsdException w:name="Medium Grid 2 Accent 1" w:locked="1" w:uiPriority="68" w:qFormat="1"/>
    <w:lsdException w:name="Medium Grid 3 Accent 1" w:locked="1" w:uiPriority="69" w:qFormat="1"/>
    <w:lsdException w:name="Dark List Accent 1" w:locked="1" w:uiPriority="70" w:qFormat="1"/>
    <w:lsdException w:name="Colorful Shading Accent 1" w:locked="1" w:uiPriority="71" w:qFormat="1"/>
    <w:lsdException w:name="Colorful List Accent 1" w:locked="1" w:uiPriority="72" w:qFormat="1"/>
    <w:lsdException w:name="Colorful Grid Accent 1" w:locked="1" w:uiPriority="73" w:qFormat="1"/>
    <w:lsdException w:name="Light Shading Accent 2" w:locked="1" w:uiPriority="60" w:qFormat="1"/>
    <w:lsdException w:name="Light List Accent 2" w:locked="1" w:uiPriority="61" w:qFormat="1"/>
    <w:lsdException w:name="Light Grid Accent 2" w:locked="1" w:uiPriority="62" w:qFormat="1"/>
    <w:lsdException w:name="Medium Shading 1 Accent 2" w:locked="1" w:uiPriority="63" w:qFormat="1"/>
    <w:lsdException w:name="Medium Shading 2 Accent 2" w:locked="1" w:uiPriority="64" w:qFormat="1"/>
    <w:lsdException w:name="Medium List 1 Accent 2" w:locked="1" w:uiPriority="65" w:qFormat="1"/>
    <w:lsdException w:name="Medium List 2 Accent 2" w:locked="1" w:uiPriority="66" w:qFormat="1"/>
    <w:lsdException w:name="Medium Grid 1 Accent 2" w:locked="1" w:uiPriority="67" w:qFormat="1"/>
    <w:lsdException w:name="Medium Grid 2 Accent 2" w:locked="1" w:uiPriority="68" w:qFormat="1"/>
    <w:lsdException w:name="Medium Grid 3 Accent 2" w:locked="1" w:uiPriority="69" w:qFormat="1"/>
    <w:lsdException w:name="Dark List Accent 2" w:locked="1" w:uiPriority="70" w:qFormat="1"/>
    <w:lsdException w:name="Colorful Shading Accent 2" w:locked="1" w:uiPriority="71" w:qFormat="1"/>
    <w:lsdException w:name="Colorful List Accent 2" w:locked="1" w:uiPriority="72" w:qFormat="1"/>
    <w:lsdException w:name="Colorful Grid Accent 2" w:locked="1" w:uiPriority="73" w:qFormat="1"/>
    <w:lsdException w:name="Light Shading Accent 3" w:locked="1" w:uiPriority="60" w:qFormat="1"/>
    <w:lsdException w:name="Light List Accent 3" w:locked="1" w:uiPriority="61" w:qFormat="1"/>
    <w:lsdException w:name="Light Grid Accent 3" w:locked="1" w:uiPriority="62" w:qFormat="1"/>
    <w:lsdException w:name="Medium Shading 1 Accent 3" w:locked="1" w:uiPriority="63" w:qFormat="1"/>
    <w:lsdException w:name="Medium Shading 2 Accent 3" w:locked="1" w:uiPriority="64" w:qFormat="1"/>
    <w:lsdException w:name="Medium List 1 Accent 3" w:locked="1" w:uiPriority="65" w:qFormat="1"/>
    <w:lsdException w:name="Medium List 2 Accent 3" w:locked="1" w:uiPriority="66" w:qFormat="1"/>
    <w:lsdException w:name="Medium Grid 1 Accent 3" w:locked="1" w:uiPriority="67" w:qFormat="1"/>
    <w:lsdException w:name="Medium Grid 2 Accent 3" w:locked="1" w:uiPriority="68" w:qFormat="1"/>
    <w:lsdException w:name="Medium Grid 3 Accent 3" w:locked="1" w:uiPriority="69" w:qFormat="1"/>
    <w:lsdException w:name="Dark List Accent 3" w:locked="1" w:uiPriority="70" w:qFormat="1"/>
    <w:lsdException w:name="Colorful Shading Accent 3" w:locked="1" w:uiPriority="71" w:qFormat="1"/>
    <w:lsdException w:name="Colorful List Accent 3" w:locked="1" w:uiPriority="72" w:qFormat="1"/>
    <w:lsdException w:name="Colorful Grid Accent 3" w:locked="1" w:uiPriority="73" w:qFormat="1"/>
    <w:lsdException w:name="Light Shading Accent 4" w:locked="1" w:uiPriority="60" w:qFormat="1"/>
    <w:lsdException w:name="Light List Accent 4" w:locked="1" w:uiPriority="61" w:qFormat="1"/>
    <w:lsdException w:name="Light Grid Accent 4" w:locked="1" w:uiPriority="62" w:qFormat="1"/>
    <w:lsdException w:name="Medium Shading 1 Accent 4" w:locked="1" w:uiPriority="63" w:qFormat="1"/>
    <w:lsdException w:name="Medium Shading 2 Accent 4" w:locked="1" w:uiPriority="64" w:qFormat="1"/>
    <w:lsdException w:name="Medium List 1 Accent 4" w:locked="1" w:uiPriority="65" w:qFormat="1"/>
    <w:lsdException w:name="Medium List 2 Accent 4" w:locked="1" w:uiPriority="66" w:qFormat="1"/>
    <w:lsdException w:name="Medium Grid 1 Accent 4" w:locked="1" w:uiPriority="67" w:qFormat="1"/>
    <w:lsdException w:name="Medium Grid 2 Accent 4" w:locked="1" w:uiPriority="68" w:qFormat="1"/>
    <w:lsdException w:name="Medium Grid 3 Accent 4" w:locked="1" w:uiPriority="69" w:qFormat="1"/>
    <w:lsdException w:name="Dark List Accent 4" w:locked="1" w:uiPriority="70" w:qFormat="1"/>
    <w:lsdException w:name="Colorful Shading Accent 4" w:locked="1" w:uiPriority="71" w:qFormat="1"/>
    <w:lsdException w:name="Colorful List Accent 4" w:locked="1" w:uiPriority="72" w:qFormat="1"/>
    <w:lsdException w:name="Colorful Grid Accent 4" w:locked="1" w:uiPriority="73" w:qFormat="1"/>
    <w:lsdException w:name="Light Shading Accent 5" w:locked="1" w:uiPriority="60" w:qFormat="1"/>
    <w:lsdException w:name="Light List Accent 5" w:locked="1" w:uiPriority="61" w:qFormat="1"/>
    <w:lsdException w:name="Light Grid Accent 5" w:locked="1" w:uiPriority="62" w:qFormat="1"/>
    <w:lsdException w:name="Medium Shading 1 Accent 5" w:locked="1" w:uiPriority="63" w:qFormat="1"/>
    <w:lsdException w:name="Medium Shading 2 Accent 5" w:locked="1" w:uiPriority="64" w:qFormat="1"/>
    <w:lsdException w:name="Medium List 1 Accent 5" w:locked="1" w:uiPriority="65" w:qFormat="1"/>
    <w:lsdException w:name="Medium List 2 Accent 5" w:locked="1" w:uiPriority="66" w:qFormat="1"/>
    <w:lsdException w:name="Medium Grid 1 Accent 5" w:locked="1" w:uiPriority="67" w:qFormat="1"/>
    <w:lsdException w:name="Medium Grid 2 Accent 5" w:locked="1" w:uiPriority="68" w:qFormat="1"/>
    <w:lsdException w:name="Medium Grid 3 Accent 5" w:locked="1" w:uiPriority="69" w:qFormat="1"/>
    <w:lsdException w:name="Dark List Accent 5" w:locked="1" w:uiPriority="70" w:qFormat="1"/>
    <w:lsdException w:name="Colorful Shading Accent 5" w:locked="1" w:uiPriority="71" w:qFormat="1"/>
    <w:lsdException w:name="Colorful List Accent 5" w:locked="1" w:uiPriority="72" w:qFormat="1"/>
    <w:lsdException w:name="Colorful Grid Accent 5" w:locked="1" w:uiPriority="73" w:qFormat="1"/>
    <w:lsdException w:name="Light Shading Accent 6" w:locked="1" w:uiPriority="60" w:qFormat="1"/>
    <w:lsdException w:name="Light List Accent 6" w:locked="1" w:uiPriority="61" w:qFormat="1"/>
    <w:lsdException w:name="Light Grid Accent 6" w:locked="1" w:uiPriority="62" w:qFormat="1"/>
    <w:lsdException w:name="Medium Shading 1 Accent 6" w:locked="1" w:uiPriority="63" w:qFormat="1"/>
    <w:lsdException w:name="Medium Shading 2 Accent 6" w:locked="1" w:uiPriority="64" w:qFormat="1"/>
    <w:lsdException w:name="Medium List 1 Accent 6" w:locked="1" w:uiPriority="65" w:qFormat="1"/>
    <w:lsdException w:name="Medium List 2 Accent 6" w:locked="1" w:uiPriority="66" w:qFormat="1"/>
    <w:lsdException w:name="Medium Grid 1 Accent 6" w:locked="1" w:uiPriority="67" w:qFormat="1"/>
    <w:lsdException w:name="Medium Grid 2 Accent 6" w:locked="1" w:uiPriority="68" w:qFormat="1"/>
    <w:lsdException w:name="Medium Grid 3 Accent 6" w:locked="1" w:uiPriority="69" w:qFormat="1"/>
    <w:lsdException w:name="Dark List Accent 6" w:locked="1" w:uiPriority="70" w:qFormat="1"/>
    <w:lsdException w:name="Colorful Shading Accent 6" w:locked="1" w:uiPriority="71" w:qFormat="1"/>
    <w:lsdException w:name="Colorful List Accent 6" w:locked="1" w:uiPriority="72" w:qFormat="1"/>
    <w:lsdException w:name="Colorful Grid Accent 6" w:locked="1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276" w:lineRule="auto"/>
    </w:pPr>
    <w:rPr>
      <w:rFonts w:ascii="Arial" w:cs="Arial"/>
      <w:color w:val="00000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unhideWhenUsed/>
    <w:locked/>
    <w:rPr>
      <w:rFonts w:ascii="Cambria" w:eastAsia="Times New Roman" w:hAnsi="Cambria" w:cs="Times New Roman" w:hint="eastAsia"/>
      <w:b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unhideWhenUsed/>
    <w:locked/>
    <w:rPr>
      <w:rFonts w:ascii="Cambria" w:eastAsia="Times New Roman" w:hAnsi="Cambria" w:cs="Times New Roman" w:hint="eastAsia"/>
      <w:b/>
      <w:i/>
      <w:color w:val="000000"/>
      <w:sz w:val="28"/>
      <w:szCs w:val="28"/>
    </w:rPr>
  </w:style>
  <w:style w:type="character" w:customStyle="1" w:styleId="Nadpis3Char">
    <w:name w:val="Nadpis 3 Char"/>
    <w:link w:val="Nadpis3"/>
    <w:uiPriority w:val="9"/>
    <w:unhideWhenUsed/>
    <w:locked/>
    <w:rPr>
      <w:rFonts w:ascii="Cambria" w:eastAsia="Times New Roman" w:hAnsi="Cambria" w:cs="Times New Roman" w:hint="eastAsia"/>
      <w:b/>
      <w:color w:val="000000"/>
      <w:sz w:val="26"/>
      <w:szCs w:val="26"/>
    </w:rPr>
  </w:style>
  <w:style w:type="character" w:customStyle="1" w:styleId="Nadpis4Char">
    <w:name w:val="Nadpis 4 Char"/>
    <w:link w:val="Nadpis4"/>
    <w:uiPriority w:val="9"/>
    <w:unhideWhenUsed/>
    <w:locked/>
    <w:rPr>
      <w:rFonts w:ascii="Calibri" w:eastAsia="Times New Roman" w:hAnsi="Calibri" w:cs="Times New Roman" w:hint="eastAsia"/>
      <w:b/>
      <w:color w:val="000000"/>
      <w:sz w:val="28"/>
      <w:szCs w:val="28"/>
    </w:rPr>
  </w:style>
  <w:style w:type="character" w:customStyle="1" w:styleId="Nadpis5Char">
    <w:name w:val="Nadpis 5 Char"/>
    <w:link w:val="Nadpis5"/>
    <w:uiPriority w:val="9"/>
    <w:unhideWhenUsed/>
    <w:locked/>
    <w:rPr>
      <w:rFonts w:ascii="Calibri" w:eastAsia="Times New Roman" w:hAnsi="Calibri" w:cs="Times New Roman" w:hint="eastAsia"/>
      <w:b/>
      <w:i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unhideWhenUsed/>
    <w:locked/>
    <w:rPr>
      <w:rFonts w:ascii="Calibri" w:eastAsia="Times New Roman" w:hAnsi="Calibri" w:cs="Times New Roman" w:hint="eastAsia"/>
      <w:b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pPr>
      <w:spacing w:line="240" w:lineRule="auto"/>
    </w:pPr>
    <w:rPr>
      <w:rFonts w:asci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unhideWhenUsed/>
    <w:locked/>
    <w:rPr>
      <w:rFonts w:ascii="Tahoma" w:cs="Tahoma" w:hint="default"/>
      <w:color w:val="000000"/>
      <w:sz w:val="16"/>
      <w:szCs w:val="16"/>
    </w:rPr>
  </w:style>
  <w:style w:type="character" w:styleId="Odkaznakoment">
    <w:name w:val="annotation reference"/>
    <w:uiPriority w:val="99"/>
    <w:unhideWhenUsed/>
    <w:rPr>
      <w:rFonts w:cs="Times New Roman" w:hint="default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unhideWhenUsed/>
    <w:locked/>
    <w:rPr>
      <w:rFonts w:ascii="Arial" w:cs="Arial" w:hint="default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</w:rPr>
  </w:style>
  <w:style w:type="character" w:customStyle="1" w:styleId="PedmtkomenteChar">
    <w:name w:val="Předmět komentáře Char"/>
    <w:link w:val="Pedmtkomente"/>
    <w:uiPriority w:val="99"/>
    <w:unhideWhenUsed/>
    <w:locked/>
    <w:rPr>
      <w:rFonts w:hint="default"/>
      <w:b/>
      <w:sz w:val="20"/>
      <w:szCs w:val="20"/>
    </w:rPr>
  </w:style>
  <w:style w:type="character" w:styleId="Znakapoznpodarou">
    <w:name w:val="footnote reference"/>
    <w:uiPriority w:val="99"/>
    <w:unhideWhenUsed/>
    <w:rPr>
      <w:rFonts w:cs="Times New Roman" w:hint="default"/>
      <w:sz w:val="24"/>
      <w:szCs w:val="24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unhideWhenUsed/>
    <w:locked/>
    <w:rPr>
      <w:rFonts w:ascii="Arial" w:cs="Arial" w:hint="default"/>
      <w:color w:val="000000"/>
      <w:sz w:val="20"/>
      <w:szCs w:val="20"/>
    </w:rPr>
  </w:style>
  <w:style w:type="paragraph" w:customStyle="1" w:styleId="Podtitul">
    <w:name w:val="Podtitul"/>
    <w:basedOn w:val="Normln"/>
    <w:link w:val="PodtitulChar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PodtitulChar">
    <w:name w:val="Podtitul Char"/>
    <w:link w:val="Podtitul"/>
    <w:uiPriority w:val="11"/>
    <w:unhideWhenUsed/>
    <w:locked/>
    <w:rPr>
      <w:rFonts w:ascii="Cambria" w:eastAsia="Times New Roman" w:hAnsi="Cambria" w:cs="Times New Roman" w:hint="eastAsia"/>
      <w:color w:val="000000"/>
      <w:sz w:val="24"/>
      <w:szCs w:val="24"/>
    </w:rPr>
  </w:style>
  <w:style w:type="paragraph" w:styleId="Nzev">
    <w:name w:val="Title"/>
    <w:basedOn w:val="Normln"/>
    <w:link w:val="NzevChar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NzevChar">
    <w:name w:val="Název Char"/>
    <w:link w:val="Nzev"/>
    <w:uiPriority w:val="10"/>
    <w:unhideWhenUsed/>
    <w:locked/>
    <w:rPr>
      <w:rFonts w:ascii="Cambria" w:eastAsia="Times New Roman" w:hAnsi="Cambria" w:cs="Times New Roman" w:hint="eastAsia"/>
      <w:b/>
      <w:color w:val="000000"/>
      <w:kern w:val="28"/>
      <w:sz w:val="32"/>
      <w:szCs w:val="32"/>
    </w:rPr>
  </w:style>
  <w:style w:type="paragraph" w:styleId="Zhlav">
    <w:name w:val="header"/>
    <w:basedOn w:val="Normln"/>
    <w:link w:val="ZhlavChar"/>
    <w:rsid w:val="00335F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35F21"/>
    <w:rPr>
      <w:rFonts w:ascii="Arial" w:cs="Arial" w:hint="default"/>
      <w:color w:val="000000"/>
      <w:sz w:val="22"/>
      <w:szCs w:val="22"/>
    </w:rPr>
  </w:style>
  <w:style w:type="paragraph" w:styleId="Zpat">
    <w:name w:val="footer"/>
    <w:basedOn w:val="Normln"/>
    <w:link w:val="ZpatChar"/>
    <w:rsid w:val="00335F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35F21"/>
    <w:rPr>
      <w:rFonts w:ascii="Arial" w:cs="Arial" w:hint="default"/>
      <w:color w:val="000000"/>
      <w:sz w:val="22"/>
      <w:szCs w:val="22"/>
    </w:rPr>
  </w:style>
  <w:style w:type="paragraph" w:styleId="Revize">
    <w:name w:val="Revision"/>
    <w:hidden/>
    <w:uiPriority w:val="99"/>
    <w:unhideWhenUsed/>
    <w:rsid w:val="00D06D99"/>
    <w:rPr>
      <w:rFonts w:asci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Pavlína Perlíková</cp:lastModifiedBy>
  <cp:revision>2</cp:revision>
  <cp:lastPrinted>2024-05-01T11:13:00Z</cp:lastPrinted>
  <dcterms:created xsi:type="dcterms:W3CDTF">2024-05-17T11:03:00Z</dcterms:created>
  <dcterms:modified xsi:type="dcterms:W3CDTF">2024-05-17T11:03:00Z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6383B3BE82864F898340DF0D0CC83AE1</vt:lpwstr>
  </property>
</Properties>
</file>