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F6EAC6" w14:textId="77777777" w:rsidR="00E5792B" w:rsidRDefault="00E5792B">
      <w:pPr>
        <w:spacing w:before="280" w:after="80" w:line="240" w:lineRule="auto"/>
        <w:jc w:val="center"/>
        <w:rPr>
          <w:rFonts w:ascii="Arial" w:eastAsia="Arial" w:hAnsi="Arial" w:cs="Arial"/>
          <w:b/>
          <w:bCs/>
          <w:sz w:val="28"/>
          <w:szCs w:val="28"/>
        </w:rPr>
      </w:pPr>
      <w:bookmarkStart w:id="0" w:name="_GoBack"/>
      <w:bookmarkEnd w:id="0"/>
    </w:p>
    <w:p w14:paraId="78994D52" w14:textId="77777777" w:rsidR="00E5792B" w:rsidRDefault="001D42C0">
      <w:pPr>
        <w:spacing w:before="280" w:after="8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Arial" w:eastAsia="Arial" w:hAnsi="Arial" w:cs="Arial"/>
          <w:b/>
          <w:bCs/>
          <w:sz w:val="28"/>
          <w:szCs w:val="28"/>
        </w:rPr>
        <w:t>Silná čtyřka roku 2026: čas, láska, spánek, peníze</w:t>
      </w:r>
    </w:p>
    <w:p w14:paraId="2C38471E" w14:textId="77777777" w:rsidR="00E5792B" w:rsidRDefault="001D42C0">
      <w:pPr>
        <w:spacing w:before="240" w:after="240" w:line="240" w:lineRule="auto"/>
        <w:jc w:val="center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  <w:sz w:val="28"/>
          <w:szCs w:val="28"/>
        </w:rPr>
        <w:t xml:space="preserve">Začíná čtrnáctý ročník </w:t>
      </w:r>
      <w:proofErr w:type="spellStart"/>
      <w:r>
        <w:rPr>
          <w:rFonts w:ascii="Arial" w:eastAsia="Arial" w:hAnsi="Arial" w:cs="Arial"/>
          <w:b/>
          <w:bCs/>
          <w:sz w:val="28"/>
          <w:szCs w:val="28"/>
        </w:rPr>
        <w:t>Suchýho</w:t>
      </w:r>
      <w:proofErr w:type="spellEnd"/>
      <w:r>
        <w:rPr>
          <w:rFonts w:ascii="Arial" w:eastAsia="Arial" w:hAnsi="Arial" w:cs="Arial"/>
          <w:b/>
          <w:bCs/>
          <w:sz w:val="28"/>
          <w:szCs w:val="28"/>
        </w:rPr>
        <w:t xml:space="preserve"> února</w:t>
      </w:r>
    </w:p>
    <w:p w14:paraId="060D0BEA" w14:textId="77777777" w:rsidR="00E5792B" w:rsidRDefault="00E5792B">
      <w:pPr>
        <w:spacing w:before="240" w:after="240" w:line="240" w:lineRule="auto"/>
        <w:jc w:val="both"/>
        <w:rPr>
          <w:rFonts w:ascii="Arial" w:eastAsia="Arial" w:hAnsi="Arial" w:cs="Arial"/>
          <w:b/>
          <w:bCs/>
        </w:rPr>
      </w:pPr>
    </w:p>
    <w:p w14:paraId="3D8EC475" w14:textId="77777777" w:rsidR="00E5792B" w:rsidRDefault="001D42C0">
      <w:pPr>
        <w:spacing w:before="240" w:after="240" w:line="240" w:lineRule="auto"/>
        <w:jc w:val="both"/>
        <w:rPr>
          <w:rFonts w:ascii="Arial" w:eastAsia="Arial" w:hAnsi="Arial" w:cs="Arial"/>
          <w:b/>
          <w:bCs/>
          <w:color w:val="000000"/>
        </w:rPr>
      </w:pPr>
      <w:r>
        <w:rPr>
          <w:rFonts w:ascii="Arial" w:eastAsia="Arial" w:hAnsi="Arial" w:cs="Arial"/>
          <w:b/>
          <w:bCs/>
          <w:color w:val="000000"/>
        </w:rPr>
        <w:t>Praha, 2</w:t>
      </w:r>
      <w:r>
        <w:rPr>
          <w:rFonts w:ascii="Arial" w:eastAsia="Arial" w:hAnsi="Arial" w:cs="Arial"/>
          <w:b/>
          <w:bCs/>
        </w:rPr>
        <w:t>2</w:t>
      </w:r>
      <w:r>
        <w:rPr>
          <w:rFonts w:ascii="Arial" w:eastAsia="Arial" w:hAnsi="Arial" w:cs="Arial"/>
          <w:b/>
          <w:bCs/>
          <w:color w:val="000000"/>
        </w:rPr>
        <w:t>. ledna 2026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– Suchej únor začíná. Počtrnácté zve lidi k měsíční pauze od alkoholu a dalších závislostí a k zamyšlení nad tím, co jim alkohol</w:t>
      </w:r>
      <w:r>
        <w:rPr>
          <w:rFonts w:ascii="Arial" w:eastAsia="Arial" w:hAnsi="Arial" w:cs="Arial"/>
          <w:b/>
          <w:bCs/>
        </w:rPr>
        <w:t xml:space="preserve">, drogy nebo třeba </w:t>
      </w:r>
      <w:proofErr w:type="spellStart"/>
      <w:r>
        <w:rPr>
          <w:rFonts w:ascii="Arial" w:eastAsia="Arial" w:hAnsi="Arial" w:cs="Arial"/>
          <w:b/>
          <w:bCs/>
        </w:rPr>
        <w:t>scrollování</w:t>
      </w:r>
      <w:proofErr w:type="spellEnd"/>
      <w:r>
        <w:rPr>
          <w:rFonts w:ascii="Arial" w:eastAsia="Arial" w:hAnsi="Arial" w:cs="Arial"/>
          <w:b/>
          <w:bCs/>
        </w:rPr>
        <w:t xml:space="preserve"> na telefonu </w:t>
      </w:r>
      <w:r>
        <w:rPr>
          <w:rFonts w:ascii="Arial" w:eastAsia="Arial" w:hAnsi="Arial" w:cs="Arial"/>
          <w:b/>
          <w:bCs/>
          <w:color w:val="000000"/>
        </w:rPr>
        <w:t>v životě dává a co jim naopak bere. Letošní ročník se soustředí na oblasti, které „Sušiči</w:t>
      </w:r>
      <w:r>
        <w:rPr>
          <w:rFonts w:ascii="Arial" w:eastAsia="Arial" w:hAnsi="Arial" w:cs="Arial"/>
        </w:rPr>
        <w:t>“</w:t>
      </w:r>
      <w:r>
        <w:rPr>
          <w:rFonts w:ascii="Arial" w:eastAsia="Arial" w:hAnsi="Arial" w:cs="Arial"/>
          <w:b/>
          <w:bCs/>
          <w:color w:val="000000"/>
        </w:rPr>
        <w:t xml:space="preserve"> zmiňují nejčastěji: ČAS, LÁSKA, SPÁNEK a PENÍZE. Čtyři hodnoty, které tvoří pomyslnou </w:t>
      </w:r>
      <w:r>
        <w:rPr>
          <w:rFonts w:ascii="Arial" w:eastAsia="Arial" w:hAnsi="Arial" w:cs="Arial"/>
          <w:b/>
          <w:bCs/>
        </w:rPr>
        <w:t>silnou čtyřku r</w:t>
      </w:r>
      <w:r>
        <w:rPr>
          <w:rFonts w:ascii="Arial" w:eastAsia="Arial" w:hAnsi="Arial" w:cs="Arial"/>
          <w:b/>
          <w:bCs/>
          <w:color w:val="000000"/>
        </w:rPr>
        <w:t>oku 2026.</w:t>
      </w:r>
    </w:p>
    <w:p w14:paraId="29139C0A" w14:textId="77777777" w:rsidR="00E5792B" w:rsidRDefault="001D42C0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</w:rPr>
        <w:t>Podle Zpráv</w:t>
      </w:r>
      <w:r>
        <w:rPr>
          <w:rFonts w:ascii="Arial" w:eastAsia="Arial" w:hAnsi="Arial" w:cs="Arial"/>
        </w:rPr>
        <w:t>y o alkoholu v České republice 2024 vydávané Národním monitorovacím střediskem pro drogy a závislosti patří Česká republika dlouhodobě mezi země s nejvyšší spotřebou alkoholu na světě.</w:t>
      </w:r>
    </w:p>
    <w:p w14:paraId="7055F5CF" w14:textId="77777777" w:rsidR="00E5792B" w:rsidRDefault="001D42C0">
      <w:pPr>
        <w:spacing w:before="240" w:after="240" w:line="240" w:lineRule="auto"/>
        <w:jc w:val="both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</w:rPr>
        <w:t xml:space="preserve">Ročně vypijeme 160 l alkoholických nápojů na osobu, což odpovídá 9,4 l </w:t>
      </w:r>
      <w:r>
        <w:rPr>
          <w:rFonts w:ascii="Arial" w:eastAsia="Arial" w:hAnsi="Arial" w:cs="Arial"/>
        </w:rPr>
        <w:t xml:space="preserve">čistého alkoholu (etanolu) na 1 obyvatele. Přibližně 47 % celkového množství etanolu konzumujeme v pivu, 29 % v lihovinách a 26 % ve víně (zdroj: </w:t>
      </w:r>
      <w:hyperlink r:id="rId11">
        <w:r>
          <w:rPr>
            <w:rFonts w:ascii="Arial" w:eastAsia="Arial" w:hAnsi="Arial" w:cs="Arial"/>
            <w:i/>
            <w:iCs/>
            <w:color w:val="1155CC"/>
            <w:u w:val="single"/>
          </w:rPr>
          <w:t>Zpráv</w:t>
        </w:r>
        <w:r>
          <w:rPr>
            <w:rFonts w:ascii="Arial" w:eastAsia="Arial" w:hAnsi="Arial" w:cs="Arial"/>
            <w:i/>
            <w:iCs/>
            <w:color w:val="1155CC"/>
            <w:u w:val="single"/>
          </w:rPr>
          <w:t>a o alkoholu v České republice 2024</w:t>
        </w:r>
      </w:hyperlink>
      <w:r>
        <w:rPr>
          <w:rFonts w:ascii="Arial" w:eastAsia="Arial" w:hAnsi="Arial" w:cs="Arial"/>
        </w:rPr>
        <w:t>).</w:t>
      </w:r>
    </w:p>
    <w:p w14:paraId="2CC3FFA9" w14:textId="77777777" w:rsidR="00E5792B" w:rsidRDefault="001D42C0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b/>
          <w:bCs/>
        </w:rPr>
        <w:t>Suchej únor</w:t>
      </w:r>
      <w:r>
        <w:rPr>
          <w:rFonts w:ascii="Arial" w:eastAsia="Arial" w:hAnsi="Arial" w:cs="Arial"/>
          <w:color w:val="222222"/>
        </w:rPr>
        <w:t xml:space="preserve"> letos na webu </w:t>
      </w:r>
      <w:hyperlink r:id="rId12">
        <w:r>
          <w:rPr>
            <w:rFonts w:ascii="Arial" w:eastAsia="Arial" w:hAnsi="Arial" w:cs="Arial"/>
            <w:color w:val="1155CC"/>
            <w:u w:val="single"/>
          </w:rPr>
          <w:t>suchejunor.cz</w:t>
        </w:r>
      </w:hyperlink>
      <w:r>
        <w:rPr>
          <w:rFonts w:ascii="Arial" w:eastAsia="Arial" w:hAnsi="Arial" w:cs="Arial"/>
          <w:color w:val="222222"/>
        </w:rPr>
        <w:t xml:space="preserve"> přichází s novým interaktivním obsahem, který Sušiče provede den po dni měsícem bez alkoholu. </w:t>
      </w:r>
      <w:r>
        <w:rPr>
          <w:rFonts w:ascii="Arial" w:eastAsia="Arial" w:hAnsi="Arial" w:cs="Arial"/>
          <w:color w:val="000000"/>
        </w:rPr>
        <w:t>Vychází přitom z pocitů a názorů účastníků předešlých ročníků. Suc</w:t>
      </w:r>
      <w:r>
        <w:rPr>
          <w:rFonts w:ascii="Arial" w:eastAsia="Arial" w:hAnsi="Arial" w:cs="Arial"/>
        </w:rPr>
        <w:t xml:space="preserve">hej únor </w:t>
      </w:r>
      <w:r>
        <w:rPr>
          <w:rFonts w:ascii="Arial" w:eastAsia="Arial" w:hAnsi="Arial" w:cs="Arial"/>
          <w:color w:val="000000"/>
        </w:rPr>
        <w:t xml:space="preserve">nabídne </w:t>
      </w:r>
      <w:r>
        <w:rPr>
          <w:rFonts w:ascii="Arial" w:eastAsia="Arial" w:hAnsi="Arial" w:cs="Arial"/>
        </w:rPr>
        <w:t xml:space="preserve">každý den </w:t>
      </w:r>
      <w:r>
        <w:rPr>
          <w:rFonts w:ascii="Arial" w:eastAsia="Arial" w:hAnsi="Arial" w:cs="Arial"/>
          <w:color w:val="000000"/>
        </w:rPr>
        <w:t xml:space="preserve">jedno téma nebo praktický tip pro zkvalitnění života v oblasti času, vztahů, odpočinku či financí. Organizátoři tak jdou nad rámec </w:t>
      </w:r>
      <w:r>
        <w:rPr>
          <w:rFonts w:ascii="Arial" w:eastAsia="Arial" w:hAnsi="Arial" w:cs="Arial"/>
        </w:rPr>
        <w:t>pouhé</w:t>
      </w:r>
      <w:r>
        <w:rPr>
          <w:rFonts w:ascii="Arial" w:eastAsia="Arial" w:hAnsi="Arial" w:cs="Arial"/>
          <w:color w:val="000000"/>
        </w:rPr>
        <w:t xml:space="preserve"> abstinence a snaží se těm,</w:t>
      </w:r>
      <w:r>
        <w:rPr>
          <w:rFonts w:ascii="Arial" w:eastAsia="Arial" w:hAnsi="Arial" w:cs="Arial"/>
          <w:color w:val="000000"/>
        </w:rPr>
        <w:t xml:space="preserve"> kteří mají zájem a vůli udělat si náhled na své pití, nabídnout maximální motivaci po celý únor. Kampaň podporují </w:t>
      </w:r>
      <w:r>
        <w:rPr>
          <w:rFonts w:ascii="Arial" w:eastAsia="Arial" w:hAnsi="Arial" w:cs="Arial"/>
          <w:b/>
          <w:bCs/>
        </w:rPr>
        <w:t xml:space="preserve">Ministerstvo zdravotnictví ČR, Úřad vlády České republiky, </w:t>
      </w:r>
      <w:r>
        <w:rPr>
          <w:rFonts w:ascii="Arial" w:eastAsia="Arial" w:hAnsi="Arial" w:cs="Arial"/>
          <w:b/>
          <w:bCs/>
          <w:color w:val="000000"/>
        </w:rPr>
        <w:t xml:space="preserve">Institut klinické a experimentální medicíny (IKEM), </w:t>
      </w:r>
      <w:r>
        <w:rPr>
          <w:rFonts w:ascii="Arial" w:eastAsia="Arial" w:hAnsi="Arial" w:cs="Arial"/>
          <w:b/>
          <w:bCs/>
        </w:rPr>
        <w:t xml:space="preserve">Klinika </w:t>
      </w:r>
      <w:proofErr w:type="spellStart"/>
      <w:r>
        <w:rPr>
          <w:rFonts w:ascii="Arial" w:eastAsia="Arial" w:hAnsi="Arial" w:cs="Arial"/>
          <w:b/>
          <w:bCs/>
        </w:rPr>
        <w:t>adiktologie</w:t>
      </w:r>
      <w:proofErr w:type="spellEnd"/>
      <w:r>
        <w:rPr>
          <w:rFonts w:ascii="Arial" w:eastAsia="Arial" w:hAnsi="Arial" w:cs="Arial"/>
          <w:b/>
          <w:bCs/>
        </w:rPr>
        <w:t xml:space="preserve"> 1. LF UK a</w:t>
      </w:r>
      <w:r>
        <w:rPr>
          <w:rFonts w:ascii="Arial" w:eastAsia="Arial" w:hAnsi="Arial" w:cs="Arial"/>
          <w:b/>
          <w:bCs/>
        </w:rPr>
        <w:t xml:space="preserve"> VFN (KAD), </w:t>
      </w:r>
      <w:r>
        <w:rPr>
          <w:rFonts w:ascii="Arial" w:eastAsia="Arial" w:hAnsi="Arial" w:cs="Arial"/>
          <w:b/>
          <w:bCs/>
          <w:color w:val="000000"/>
        </w:rPr>
        <w:t>Národní ústav duševního zdraví (NUDZ)</w:t>
      </w:r>
      <w:r>
        <w:rPr>
          <w:rFonts w:ascii="Arial" w:eastAsia="Arial" w:hAnsi="Arial" w:cs="Arial"/>
          <w:b/>
          <w:bCs/>
        </w:rPr>
        <w:t xml:space="preserve">, společnost Podané ruce </w:t>
      </w:r>
      <w:r>
        <w:rPr>
          <w:rFonts w:ascii="Arial" w:eastAsia="Arial" w:hAnsi="Arial" w:cs="Arial"/>
          <w:b/>
          <w:bCs/>
          <w:color w:val="000000"/>
        </w:rPr>
        <w:t xml:space="preserve">a </w:t>
      </w:r>
      <w:proofErr w:type="spellStart"/>
      <w:r>
        <w:rPr>
          <w:rFonts w:ascii="Arial" w:eastAsia="Arial" w:hAnsi="Arial" w:cs="Arial"/>
          <w:b/>
          <w:bCs/>
          <w:color w:val="000000"/>
        </w:rPr>
        <w:t>AquaLife</w:t>
      </w:r>
      <w:proofErr w:type="spellEnd"/>
      <w:r>
        <w:rPr>
          <w:rFonts w:ascii="Arial" w:eastAsia="Arial" w:hAnsi="Arial" w:cs="Arial"/>
          <w:b/>
          <w:bCs/>
          <w:color w:val="000000"/>
        </w:rPr>
        <w:t xml:space="preserve"> Institute.</w:t>
      </w:r>
    </w:p>
    <w:p w14:paraId="7633BACD" w14:textId="77777777" w:rsidR="00E5792B" w:rsidRDefault="001D42C0">
      <w:pPr>
        <w:spacing w:before="240" w:after="240" w:line="240" w:lineRule="auto"/>
        <w:jc w:val="both"/>
        <w:rPr>
          <w:rFonts w:ascii="Arial" w:eastAsia="Arial" w:hAnsi="Arial" w:cs="Arial"/>
          <w:highlight w:val="yellow"/>
        </w:rPr>
      </w:pPr>
      <w:r>
        <w:rPr>
          <w:rFonts w:ascii="Arial" w:eastAsia="Arial" w:hAnsi="Arial" w:cs="Arial"/>
          <w:color w:val="000000"/>
        </w:rPr>
        <w:t>Suchej únor je zdravotně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osvětová kampaň, která nemoralizuje ani nezakazuje. Otevírá diskuzi o roli alkoholu a dalších závislostí v české a slovenské společnost</w:t>
      </w:r>
      <w:r>
        <w:rPr>
          <w:rFonts w:ascii="Arial" w:eastAsia="Arial" w:hAnsi="Arial" w:cs="Arial"/>
          <w:color w:val="000000"/>
        </w:rPr>
        <w:t xml:space="preserve">i a nabízí možnost udělat si na měsíc od </w:t>
      </w:r>
      <w:r>
        <w:rPr>
          <w:rFonts w:ascii="Arial" w:eastAsia="Arial" w:hAnsi="Arial" w:cs="Arial"/>
        </w:rPr>
        <w:t>al</w:t>
      </w:r>
      <w:r>
        <w:rPr>
          <w:rFonts w:ascii="Arial" w:eastAsia="Arial" w:hAnsi="Arial" w:cs="Arial"/>
          <w:color w:val="000000"/>
        </w:rPr>
        <w:t>koholu a jiných závislo</w:t>
      </w:r>
      <w:r>
        <w:rPr>
          <w:rFonts w:ascii="Arial" w:eastAsia="Arial" w:hAnsi="Arial" w:cs="Arial"/>
        </w:rPr>
        <w:t>stí</w:t>
      </w:r>
      <w:r>
        <w:rPr>
          <w:rFonts w:ascii="Arial" w:eastAsia="Arial" w:hAnsi="Arial" w:cs="Arial"/>
          <w:color w:val="000000"/>
        </w:rPr>
        <w:t xml:space="preserve"> odstup. Vloni se do výzvy zapojilo přibližně </w:t>
      </w:r>
      <w:r>
        <w:rPr>
          <w:rFonts w:ascii="Arial" w:eastAsia="Arial" w:hAnsi="Arial" w:cs="Arial"/>
          <w:b/>
          <w:bCs/>
          <w:color w:val="000000"/>
        </w:rPr>
        <w:t>1 600 000 Čechů</w:t>
      </w:r>
      <w:r>
        <w:rPr>
          <w:rFonts w:ascii="Arial" w:eastAsia="Arial" w:hAnsi="Arial" w:cs="Arial"/>
          <w:color w:val="000000"/>
        </w:rPr>
        <w:t>, tj. cca</w:t>
      </w:r>
      <w:r>
        <w:rPr>
          <w:rFonts w:ascii="Arial" w:eastAsia="Arial" w:hAnsi="Arial" w:cs="Arial"/>
          <w:b/>
          <w:bCs/>
          <w:color w:val="000000"/>
        </w:rPr>
        <w:t xml:space="preserve"> 22 % z celé dospělé populace</w:t>
      </w:r>
      <w:r>
        <w:rPr>
          <w:rFonts w:ascii="Arial" w:eastAsia="Arial" w:hAnsi="Arial" w:cs="Arial"/>
          <w:color w:val="000000"/>
        </w:rPr>
        <w:t xml:space="preserve"> a o cca </w:t>
      </w:r>
      <w:r>
        <w:rPr>
          <w:rFonts w:ascii="Arial" w:eastAsia="Arial" w:hAnsi="Arial" w:cs="Arial"/>
          <w:b/>
          <w:bCs/>
          <w:color w:val="000000"/>
        </w:rPr>
        <w:t>350 tisíc lidí více než v roce 2024</w:t>
      </w:r>
      <w:r>
        <w:rPr>
          <w:rFonts w:ascii="Arial" w:eastAsia="Arial" w:hAnsi="Arial" w:cs="Arial"/>
          <w:color w:val="000000"/>
        </w:rPr>
        <w:t xml:space="preserve">. Významná část z nich pila méně nebo vůbec </w:t>
      </w:r>
      <w:r>
        <w:rPr>
          <w:rFonts w:ascii="Arial" w:eastAsia="Arial" w:hAnsi="Arial" w:cs="Arial"/>
          <w:color w:val="000000"/>
        </w:rPr>
        <w:t>i po skončení února (</w:t>
      </w:r>
      <w:r>
        <w:rPr>
          <w:rFonts w:ascii="Arial" w:eastAsia="Arial" w:hAnsi="Arial" w:cs="Arial"/>
          <w:i/>
          <w:iCs/>
          <w:color w:val="000000"/>
        </w:rPr>
        <w:t xml:space="preserve">zdroj: </w:t>
      </w:r>
      <w:hyperlink r:id="rId13">
        <w:proofErr w:type="spellStart"/>
        <w:r>
          <w:rPr>
            <w:rFonts w:ascii="Arial" w:eastAsia="Arial" w:hAnsi="Arial" w:cs="Arial"/>
            <w:i/>
            <w:iCs/>
            <w:color w:val="1155CC"/>
            <w:u w:val="single"/>
          </w:rPr>
          <w:t>ResSOLUTION</w:t>
        </w:r>
        <w:proofErr w:type="spellEnd"/>
        <w:r>
          <w:rPr>
            <w:rFonts w:ascii="Arial" w:eastAsia="Arial" w:hAnsi="Arial" w:cs="Arial"/>
            <w:i/>
            <w:iCs/>
            <w:color w:val="1155CC"/>
            <w:u w:val="single"/>
          </w:rPr>
          <w:t xml:space="preserve"> Group, 2025</w:t>
        </w:r>
      </w:hyperlink>
      <w:r>
        <w:rPr>
          <w:rFonts w:ascii="Arial" w:eastAsia="Arial" w:hAnsi="Arial" w:cs="Arial"/>
          <w:color w:val="000000"/>
        </w:rPr>
        <w:t>).</w:t>
      </w:r>
    </w:p>
    <w:p w14:paraId="39924475" w14:textId="77777777" w:rsidR="00E5792B" w:rsidRDefault="001D42C0">
      <w:pPr>
        <w:spacing w:before="240" w:after="240" w:line="240" w:lineRule="auto"/>
        <w:jc w:val="both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</w:rPr>
        <w:t>„</w:t>
      </w:r>
      <w:r>
        <w:rPr>
          <w:rFonts w:ascii="Arial" w:eastAsia="Arial" w:hAnsi="Arial" w:cs="Arial"/>
          <w:i/>
          <w:iCs/>
        </w:rPr>
        <w:t>Alkohol je v České republice stále vnímán jako samozřejmá součást života, přestože víme, že patří mezi prokazatelné rizikové faktory řady závažných onemocnění včetně těch nádorových. Domnívám se, že o to důležitější je kombinovat prevenci s odpovědnou veře</w:t>
      </w:r>
      <w:r>
        <w:rPr>
          <w:rFonts w:ascii="Arial" w:eastAsia="Arial" w:hAnsi="Arial" w:cs="Arial"/>
          <w:i/>
          <w:iCs/>
        </w:rPr>
        <w:t>jnou politikou. Stát má proto odpovědnost chránit zejména děti a mladé lidi před vlivem marketingu alkoholu a zároveň podporovat takové nástroje, které motivují ke snižování jeho nadměrné spotřeby</w:t>
      </w:r>
      <w:r>
        <w:rPr>
          <w:rFonts w:ascii="Arial" w:eastAsia="Arial" w:hAnsi="Arial" w:cs="Arial"/>
        </w:rPr>
        <w:t>,“ zdůrazňuje ministr zdravotnictví Adam Vojtěch s tím, že t</w:t>
      </w:r>
      <w:r>
        <w:rPr>
          <w:rFonts w:ascii="Arial" w:eastAsia="Arial" w:hAnsi="Arial" w:cs="Arial"/>
        </w:rPr>
        <w:t>ento přístup odpovídá i doporučením Světové zdravotnické organizace (WHO), která dlouhodobě upozorňuje na význam omezení dostupnosti a propagace alkoholu.</w:t>
      </w:r>
    </w:p>
    <w:p w14:paraId="3B590B41" w14:textId="77777777" w:rsidR="00E5792B" w:rsidRDefault="00E5792B">
      <w:pPr>
        <w:spacing w:before="240" w:after="240" w:line="240" w:lineRule="auto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14:paraId="621192C7" w14:textId="77777777" w:rsidR="00E5792B" w:rsidRDefault="00E5792B">
      <w:pPr>
        <w:spacing w:before="240" w:after="240" w:line="240" w:lineRule="auto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14:paraId="5738D826" w14:textId="77777777" w:rsidR="00E5792B" w:rsidRDefault="00E5792B">
      <w:pPr>
        <w:spacing w:before="240" w:after="240" w:line="240" w:lineRule="auto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14:paraId="3AC90D4F" w14:textId="77777777" w:rsidR="00E5792B" w:rsidRDefault="00E5792B">
      <w:pPr>
        <w:spacing w:before="240" w:after="240" w:line="240" w:lineRule="auto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14:paraId="4E1071EE" w14:textId="77777777" w:rsidR="00E5792B" w:rsidRDefault="001D42C0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z w:val="24"/>
          <w:szCs w:val="24"/>
        </w:rPr>
        <w:t>Čtyři hodnoty kvalitnějšího ži</w:t>
      </w:r>
      <w:r>
        <w:rPr>
          <w:rFonts w:ascii="Arial" w:eastAsia="Arial" w:hAnsi="Arial" w:cs="Arial"/>
          <w:b/>
          <w:bCs/>
          <w:sz w:val="24"/>
          <w:szCs w:val="24"/>
        </w:rPr>
        <w:t>vota</w:t>
      </w:r>
    </w:p>
    <w:p w14:paraId="67EF9651" w14:textId="77777777" w:rsidR="00E5792B" w:rsidRDefault="001D42C0">
      <w:pPr>
        <w:spacing w:before="240" w:after="240" w:line="24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Letošní ročník </w:t>
      </w:r>
      <w:proofErr w:type="spellStart"/>
      <w:r>
        <w:rPr>
          <w:rFonts w:ascii="Arial" w:eastAsia="Arial" w:hAnsi="Arial" w:cs="Arial"/>
          <w:color w:val="000000"/>
        </w:rPr>
        <w:t>Suchýho</w:t>
      </w:r>
      <w:proofErr w:type="spellEnd"/>
      <w:r>
        <w:rPr>
          <w:rFonts w:ascii="Arial" w:eastAsia="Arial" w:hAnsi="Arial" w:cs="Arial"/>
          <w:color w:val="000000"/>
        </w:rPr>
        <w:t xml:space="preserve"> února shrnuje zkušenosti účastníků jedn</w:t>
      </w:r>
      <w:r>
        <w:rPr>
          <w:rFonts w:ascii="Arial" w:eastAsia="Arial" w:hAnsi="Arial" w:cs="Arial"/>
          <w:color w:val="000000"/>
        </w:rPr>
        <w:t xml:space="preserve">oduchou rovnicí: méně alkoholu znamená více ze života </w:t>
      </w:r>
      <w:r>
        <w:rPr>
          <w:rFonts w:ascii="Arial" w:eastAsia="Arial" w:hAnsi="Arial" w:cs="Arial"/>
          <w:i/>
          <w:iCs/>
        </w:rPr>
        <w:t>–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</w:rPr>
        <w:t>v</w:t>
      </w:r>
      <w:r>
        <w:rPr>
          <w:rFonts w:ascii="Arial" w:eastAsia="Arial" w:hAnsi="Arial" w:cs="Arial"/>
          <w:color w:val="000000"/>
        </w:rPr>
        <w:t>íce času, lásky, kvalitnějšího spánku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 více peněz.</w:t>
      </w:r>
    </w:p>
    <w:p w14:paraId="6D669FFA" w14:textId="77777777" w:rsidR="00E5792B" w:rsidRDefault="001D42C0">
      <w:pPr>
        <w:numPr>
          <w:ilvl w:val="0"/>
          <w:numId w:val="1"/>
        </w:numPr>
        <w:spacing w:before="240" w:after="240" w:line="240" w:lineRule="auto"/>
        <w:jc w:val="both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>hodnota: ČAS</w:t>
      </w:r>
    </w:p>
    <w:p w14:paraId="15143202" w14:textId="77777777" w:rsidR="00E5792B" w:rsidRDefault="001D42C0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</w:rPr>
        <w:t>Měsíc bez alkoholu přináší Sušičům více energie, méně ztracených rán a večerů i větší svobodu v rozhodování, jak naloží se svým časem.</w:t>
      </w:r>
      <w:r>
        <w:rPr>
          <w:rFonts w:ascii="Arial" w:eastAsia="Arial" w:hAnsi="Arial" w:cs="Arial"/>
        </w:rPr>
        <w:t xml:space="preserve"> Právě to může být pro některé impulzem vyzkoušet letošní Suchej únor vůbec poprvé. Na webových stránkách kampaně (</w:t>
      </w:r>
      <w:hyperlink r:id="rId14">
        <w:r>
          <w:rPr>
            <w:rFonts w:ascii="Arial" w:eastAsia="Arial" w:hAnsi="Arial" w:cs="Arial"/>
            <w:color w:val="1155CC"/>
            <w:u w:val="single"/>
          </w:rPr>
          <w:t>suchejunor.cz</w:t>
        </w:r>
      </w:hyperlink>
      <w:r>
        <w:rPr>
          <w:rFonts w:ascii="Arial" w:eastAsia="Arial" w:hAnsi="Arial" w:cs="Arial"/>
        </w:rPr>
        <w:t>)</w:t>
      </w:r>
      <w:r>
        <w:rPr>
          <w:rFonts w:ascii="Arial" w:eastAsia="Arial" w:hAnsi="Arial" w:cs="Arial"/>
        </w:rPr>
        <w:t xml:space="preserve"> pak Sušiči najdou další tipy, jak s nově získaným časem naložit a maximálně si ho užít.</w:t>
      </w:r>
    </w:p>
    <w:p w14:paraId="42CF37B1" w14:textId="77777777" w:rsidR="00E5792B" w:rsidRDefault="001D42C0">
      <w:pPr>
        <w:spacing w:before="240" w:after="24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i/>
          <w:iCs/>
        </w:rPr>
        <w:t xml:space="preserve">„Smysluplně využitý čas je jedním z největších přínosů </w:t>
      </w:r>
      <w:proofErr w:type="spellStart"/>
      <w:r>
        <w:rPr>
          <w:rFonts w:ascii="Arial" w:eastAsia="Arial" w:hAnsi="Arial" w:cs="Arial"/>
          <w:i/>
          <w:iCs/>
        </w:rPr>
        <w:t>Suchýho</w:t>
      </w:r>
      <w:proofErr w:type="spellEnd"/>
      <w:r>
        <w:rPr>
          <w:rFonts w:ascii="Arial" w:eastAsia="Arial" w:hAnsi="Arial" w:cs="Arial"/>
          <w:i/>
          <w:iCs/>
        </w:rPr>
        <w:t xml:space="preserve"> února. Když nepijete, můžete si třeba v pátek zajít s kamarády do hospody a v sobotu už posílat fotky z </w:t>
      </w:r>
      <w:r>
        <w:rPr>
          <w:rFonts w:ascii="Arial" w:eastAsia="Arial" w:hAnsi="Arial" w:cs="Arial"/>
          <w:i/>
          <w:iCs/>
        </w:rPr>
        <w:t>hor, jak popisují sami účastníci Sucháče,</w:t>
      </w:r>
      <w:r>
        <w:rPr>
          <w:rFonts w:ascii="Arial" w:eastAsia="Arial" w:hAnsi="Arial" w:cs="Arial"/>
        </w:rPr>
        <w:t xml:space="preserve">“ doplňuje </w:t>
      </w:r>
      <w:r>
        <w:rPr>
          <w:rFonts w:ascii="Arial" w:eastAsia="Arial" w:hAnsi="Arial" w:cs="Arial"/>
          <w:b/>
          <w:bCs/>
        </w:rPr>
        <w:t xml:space="preserve">Petr Freimann, spoluzakladatel </w:t>
      </w:r>
      <w:proofErr w:type="spellStart"/>
      <w:r>
        <w:rPr>
          <w:rFonts w:ascii="Arial" w:eastAsia="Arial" w:hAnsi="Arial" w:cs="Arial"/>
          <w:b/>
          <w:bCs/>
        </w:rPr>
        <w:t>Suchýho</w:t>
      </w:r>
      <w:proofErr w:type="spellEnd"/>
      <w:r>
        <w:rPr>
          <w:rFonts w:ascii="Arial" w:eastAsia="Arial" w:hAnsi="Arial" w:cs="Arial"/>
          <w:b/>
          <w:bCs/>
        </w:rPr>
        <w:t xml:space="preserve"> února</w:t>
      </w:r>
      <w:r>
        <w:rPr>
          <w:rFonts w:ascii="Arial" w:eastAsia="Arial" w:hAnsi="Arial" w:cs="Arial"/>
        </w:rPr>
        <w:t>.</w:t>
      </w:r>
    </w:p>
    <w:p w14:paraId="22984749" w14:textId="77777777" w:rsidR="00E5792B" w:rsidRDefault="001D42C0">
      <w:pPr>
        <w:numPr>
          <w:ilvl w:val="0"/>
          <w:numId w:val="1"/>
        </w:numPr>
        <w:spacing w:before="240" w:after="240" w:line="240" w:lineRule="auto"/>
        <w:jc w:val="both"/>
        <w:rPr>
          <w:rFonts w:ascii="Arial" w:eastAsia="Arial" w:hAnsi="Arial" w:cs="Arial"/>
          <w:b/>
          <w:bCs/>
          <w:color w:val="000000"/>
        </w:rPr>
      </w:pPr>
      <w:r>
        <w:rPr>
          <w:rFonts w:ascii="Arial" w:eastAsia="Arial" w:hAnsi="Arial" w:cs="Arial"/>
          <w:b/>
          <w:bCs/>
          <w:color w:val="000000"/>
        </w:rPr>
        <w:t>hodnota: LÁSKA</w:t>
      </w:r>
    </w:p>
    <w:p w14:paraId="46F38805" w14:textId="77777777" w:rsidR="00E5792B" w:rsidRDefault="001D42C0">
      <w:pPr>
        <w:spacing w:before="240" w:after="24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>Jednou z oblastí, kde lidé změnu pocítí nejrychleji, jsou vztahy. Alkohol ovlivňuje emoce, komunikaci i schopnost vnímat sebe a druhé. Odborníc</w:t>
      </w:r>
      <w:r>
        <w:rPr>
          <w:rFonts w:ascii="Arial" w:eastAsia="Arial" w:hAnsi="Arial" w:cs="Arial"/>
          <w:color w:val="000000"/>
        </w:rPr>
        <w:t xml:space="preserve">i z </w:t>
      </w:r>
      <w:proofErr w:type="spellStart"/>
      <w:r>
        <w:rPr>
          <w:rFonts w:ascii="Arial" w:eastAsia="Arial" w:hAnsi="Arial" w:cs="Arial"/>
          <w:color w:val="000000"/>
        </w:rPr>
        <w:t>adiktologické</w:t>
      </w:r>
      <w:proofErr w:type="spellEnd"/>
      <w:r>
        <w:rPr>
          <w:rFonts w:ascii="Arial" w:eastAsia="Arial" w:hAnsi="Arial" w:cs="Arial"/>
          <w:color w:val="000000"/>
        </w:rPr>
        <w:t xml:space="preserve"> praxe upozorňují, že omezení alkoholu často vede ke zlepšení partnerských i rodinných vztahů a k posílení vztahu k sobě samým.</w:t>
      </w:r>
      <w:r>
        <w:rPr>
          <w:rFonts w:ascii="Arial" w:eastAsia="Arial" w:hAnsi="Arial" w:cs="Arial"/>
        </w:rPr>
        <w:t xml:space="preserve"> </w:t>
      </w:r>
    </w:p>
    <w:p w14:paraId="07B6131E" w14:textId="77777777" w:rsidR="00E5792B" w:rsidRDefault="001D42C0">
      <w:pPr>
        <w:spacing w:before="240" w:after="24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i/>
          <w:iCs/>
        </w:rPr>
        <w:t>„O alkoholu je známo, že kromě negativních dopadů pro samotné uživatele způsobuje škody v jejich okolí – v rod</w:t>
      </w:r>
      <w:r>
        <w:rPr>
          <w:rFonts w:ascii="Arial" w:eastAsia="Arial" w:hAnsi="Arial" w:cs="Arial"/>
          <w:i/>
          <w:iCs/>
        </w:rPr>
        <w:t>ině, sousedství, v celé společnosti. Narušené a nefunkční vztahy s blízkými jsou velmi častým nehmotným dopadem nadměrné konzumace alkoholu. Na druhou stranu, funkční vztahy jsou také často hlavním motorem pozitivních změn směrem k vyšší kontrole nad užívá</w:t>
      </w:r>
      <w:r>
        <w:rPr>
          <w:rFonts w:ascii="Arial" w:eastAsia="Arial" w:hAnsi="Arial" w:cs="Arial"/>
          <w:i/>
          <w:iCs/>
        </w:rPr>
        <w:t>ním alkoholu nebo abstinenci,</w:t>
      </w:r>
      <w:r>
        <w:rPr>
          <w:rFonts w:ascii="Arial" w:eastAsia="Arial" w:hAnsi="Arial" w:cs="Arial"/>
        </w:rPr>
        <w:t xml:space="preserve">“ říká </w:t>
      </w:r>
      <w:r>
        <w:rPr>
          <w:rFonts w:ascii="Arial" w:eastAsia="Arial" w:hAnsi="Arial" w:cs="Arial"/>
          <w:b/>
          <w:bCs/>
        </w:rPr>
        <w:t xml:space="preserve">doc. MUDr. Viktor Mravčík, Ph.D., odborný konzultant </w:t>
      </w:r>
      <w:proofErr w:type="spellStart"/>
      <w:r>
        <w:rPr>
          <w:rFonts w:ascii="Arial" w:eastAsia="Arial" w:hAnsi="Arial" w:cs="Arial"/>
          <w:b/>
          <w:bCs/>
        </w:rPr>
        <w:t>AquaLife</w:t>
      </w:r>
      <w:proofErr w:type="spellEnd"/>
      <w:r>
        <w:rPr>
          <w:rFonts w:ascii="Arial" w:eastAsia="Arial" w:hAnsi="Arial" w:cs="Arial"/>
          <w:b/>
          <w:bCs/>
        </w:rPr>
        <w:t xml:space="preserve"> Institute pro oblast </w:t>
      </w:r>
      <w:proofErr w:type="spellStart"/>
      <w:r>
        <w:rPr>
          <w:rFonts w:ascii="Arial" w:eastAsia="Arial" w:hAnsi="Arial" w:cs="Arial"/>
          <w:b/>
          <w:bCs/>
        </w:rPr>
        <w:t>adiktologie</w:t>
      </w:r>
      <w:proofErr w:type="spellEnd"/>
      <w:r>
        <w:rPr>
          <w:rFonts w:ascii="Arial" w:eastAsia="Arial" w:hAnsi="Arial" w:cs="Arial"/>
        </w:rPr>
        <w:t>.</w:t>
      </w:r>
    </w:p>
    <w:p w14:paraId="6F081D91" w14:textId="77777777" w:rsidR="00E5792B" w:rsidRDefault="001D42C0">
      <w:pPr>
        <w:spacing w:before="240" w:after="240" w:line="24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</w:rPr>
        <w:t xml:space="preserve">Suchej únor nevyzývá k tomu, </w:t>
      </w:r>
      <w:r>
        <w:rPr>
          <w:rFonts w:ascii="Arial" w:eastAsia="Arial" w:hAnsi="Arial" w:cs="Arial"/>
          <w:color w:val="000000"/>
        </w:rPr>
        <w:t xml:space="preserve">aby se lidé </w:t>
      </w:r>
      <w:r>
        <w:rPr>
          <w:rFonts w:ascii="Arial" w:eastAsia="Arial" w:hAnsi="Arial" w:cs="Arial"/>
        </w:rPr>
        <w:t xml:space="preserve">na měsíc uzavřeli doma </w:t>
      </w:r>
      <w:r>
        <w:rPr>
          <w:rFonts w:ascii="Arial" w:eastAsia="Arial" w:hAnsi="Arial" w:cs="Arial"/>
          <w:color w:val="000000"/>
        </w:rPr>
        <w:t xml:space="preserve">a vyhýbali společnosti kvůli tzv. </w:t>
      </w:r>
      <w:proofErr w:type="spellStart"/>
      <w:r>
        <w:rPr>
          <w:rFonts w:ascii="Arial" w:eastAsia="Arial" w:hAnsi="Arial" w:cs="Arial"/>
          <w:color w:val="000000"/>
        </w:rPr>
        <w:t>sober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shamingu</w:t>
      </w:r>
      <w:proofErr w:type="spellEnd"/>
      <w:r>
        <w:rPr>
          <w:rFonts w:ascii="Arial" w:eastAsia="Arial" w:hAnsi="Arial" w:cs="Arial"/>
          <w:color w:val="000000"/>
        </w:rPr>
        <w:t xml:space="preserve">. </w:t>
      </w:r>
    </w:p>
    <w:p w14:paraId="2563424E" w14:textId="77777777" w:rsidR="00E5792B" w:rsidRDefault="001D42C0">
      <w:pPr>
        <w:spacing w:before="240" w:after="240" w:line="24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i/>
          <w:iCs/>
          <w:color w:val="000000"/>
        </w:rPr>
        <w:t xml:space="preserve">„Naopak chceme podpořit návštěvnost restaurací i během výzvy a ukázat, že </w:t>
      </w:r>
      <w:r>
        <w:rPr>
          <w:rFonts w:ascii="Arial" w:eastAsia="Arial" w:hAnsi="Arial" w:cs="Arial"/>
          <w:i/>
          <w:iCs/>
        </w:rPr>
        <w:t>je úplně ok</w:t>
      </w:r>
      <w:r>
        <w:rPr>
          <w:rFonts w:ascii="Arial" w:eastAsia="Arial" w:hAnsi="Arial" w:cs="Arial"/>
          <w:i/>
          <w:iCs/>
          <w:color w:val="000000"/>
        </w:rPr>
        <w:t xml:space="preserve"> dát si v podniku nealkoholický nápoj, jeji</w:t>
      </w:r>
      <w:r>
        <w:rPr>
          <w:rFonts w:ascii="Arial" w:eastAsia="Arial" w:hAnsi="Arial" w:cs="Arial"/>
          <w:i/>
          <w:iCs/>
        </w:rPr>
        <w:t>chž nabídka zároveň roste</w:t>
      </w:r>
      <w:r>
        <w:rPr>
          <w:rFonts w:ascii="Arial" w:eastAsia="Arial" w:hAnsi="Arial" w:cs="Arial"/>
          <w:i/>
          <w:iCs/>
          <w:color w:val="000000"/>
        </w:rPr>
        <w:t xml:space="preserve">. </w:t>
      </w:r>
      <w:r>
        <w:rPr>
          <w:rFonts w:ascii="Arial" w:eastAsia="Arial" w:hAnsi="Arial" w:cs="Arial"/>
          <w:i/>
          <w:iCs/>
        </w:rPr>
        <w:t>Pití by přece</w:t>
      </w:r>
      <w:r>
        <w:rPr>
          <w:rFonts w:ascii="Arial" w:eastAsia="Arial" w:hAnsi="Arial" w:cs="Arial"/>
          <w:i/>
          <w:iCs/>
          <w:color w:val="000000"/>
        </w:rPr>
        <w:t xml:space="preserve"> </w:t>
      </w:r>
      <w:r>
        <w:rPr>
          <w:rFonts w:ascii="Arial" w:eastAsia="Arial" w:hAnsi="Arial" w:cs="Arial"/>
          <w:i/>
          <w:iCs/>
        </w:rPr>
        <w:t>nemělo být</w:t>
      </w:r>
      <w:r>
        <w:rPr>
          <w:rFonts w:ascii="Arial" w:eastAsia="Arial" w:hAnsi="Arial" w:cs="Arial"/>
          <w:i/>
          <w:iCs/>
          <w:color w:val="000000"/>
        </w:rPr>
        <w:t xml:space="preserve"> podmínkou k tomu, aby se člověk mohl bavit,“</w:t>
      </w:r>
      <w:r>
        <w:rPr>
          <w:rFonts w:ascii="Arial" w:eastAsia="Arial" w:hAnsi="Arial" w:cs="Arial"/>
          <w:color w:val="000000"/>
        </w:rPr>
        <w:t xml:space="preserve"> říká </w:t>
      </w:r>
      <w:r>
        <w:rPr>
          <w:rFonts w:ascii="Arial" w:eastAsia="Arial" w:hAnsi="Arial" w:cs="Arial"/>
          <w:b/>
          <w:bCs/>
        </w:rPr>
        <w:t>Petr Freimann</w:t>
      </w:r>
      <w:r>
        <w:rPr>
          <w:rFonts w:ascii="Arial" w:eastAsia="Arial" w:hAnsi="Arial" w:cs="Arial"/>
          <w:color w:val="000000"/>
        </w:rPr>
        <w:t>.</w:t>
      </w:r>
    </w:p>
    <w:p w14:paraId="6BF38346" w14:textId="77777777" w:rsidR="00E5792B" w:rsidRDefault="001D42C0">
      <w:pPr>
        <w:numPr>
          <w:ilvl w:val="0"/>
          <w:numId w:val="1"/>
        </w:numPr>
        <w:spacing w:before="240" w:after="240" w:line="240" w:lineRule="auto"/>
        <w:jc w:val="both"/>
        <w:rPr>
          <w:rFonts w:ascii="Arial" w:eastAsia="Arial" w:hAnsi="Arial" w:cs="Arial"/>
          <w:b/>
          <w:bCs/>
          <w:color w:val="000000"/>
        </w:rPr>
      </w:pPr>
      <w:r>
        <w:rPr>
          <w:rFonts w:ascii="Arial" w:eastAsia="Arial" w:hAnsi="Arial" w:cs="Arial"/>
          <w:b/>
          <w:bCs/>
          <w:color w:val="000000"/>
        </w:rPr>
        <w:t>hodnota: SP</w:t>
      </w:r>
      <w:r>
        <w:rPr>
          <w:rFonts w:ascii="Arial" w:eastAsia="Arial" w:hAnsi="Arial" w:cs="Arial"/>
          <w:b/>
          <w:bCs/>
          <w:color w:val="000000"/>
        </w:rPr>
        <w:t>ÁNEK</w:t>
      </w:r>
    </w:p>
    <w:p w14:paraId="78000591" w14:textId="77777777" w:rsidR="00E5792B" w:rsidRDefault="001D42C0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color w:val="000000"/>
        </w:rPr>
        <w:t xml:space="preserve">Výrazné změny lidé zaznamenávají také, </w:t>
      </w:r>
      <w:r>
        <w:rPr>
          <w:rFonts w:ascii="Arial" w:eastAsia="Arial" w:hAnsi="Arial" w:cs="Arial"/>
        </w:rPr>
        <w:t xml:space="preserve">co se týká </w:t>
      </w:r>
      <w:r>
        <w:rPr>
          <w:rFonts w:ascii="Arial" w:eastAsia="Arial" w:hAnsi="Arial" w:cs="Arial"/>
          <w:color w:val="000000"/>
        </w:rPr>
        <w:t xml:space="preserve">spánku. </w:t>
      </w:r>
    </w:p>
    <w:p w14:paraId="33E296AB" w14:textId="77777777" w:rsidR="00E5792B" w:rsidRDefault="001D42C0">
      <w:pPr>
        <w:spacing w:before="240" w:after="0" w:line="276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i/>
          <w:iCs/>
        </w:rPr>
        <w:t>„</w:t>
      </w:r>
      <w:r>
        <w:rPr>
          <w:rFonts w:ascii="Arial" w:eastAsia="Arial" w:hAnsi="Arial" w:cs="Arial"/>
          <w:i/>
          <w:iCs/>
        </w:rPr>
        <w:t>Alkohol má prokazatelně negativní vliv na kvalitu spánku. Přestože může usnadnit rychlé usnutí, zároveň narušuje spánkové fáze odpovědné za jeho regenerační funkci. Výsledkem je spánek, který může působit dostačující z hlediska délky, ale je ve skutečnosti</w:t>
      </w:r>
      <w:r>
        <w:rPr>
          <w:rFonts w:ascii="Arial" w:eastAsia="Arial" w:hAnsi="Arial" w:cs="Arial"/>
          <w:i/>
          <w:iCs/>
        </w:rPr>
        <w:t xml:space="preserve"> méně kvalitní a více fragmentovaný,</w:t>
      </w:r>
      <w:r>
        <w:rPr>
          <w:rFonts w:ascii="Arial" w:eastAsia="Arial" w:hAnsi="Arial" w:cs="Arial"/>
        </w:rPr>
        <w:t>“</w:t>
      </w:r>
      <w:r>
        <w:rPr>
          <w:rFonts w:ascii="Arial" w:eastAsia="Arial" w:hAnsi="Arial" w:cs="Arial"/>
          <w:i/>
          <w:iCs/>
        </w:rPr>
        <w:t xml:space="preserve"> </w:t>
      </w:r>
      <w:r>
        <w:rPr>
          <w:rFonts w:ascii="Arial" w:eastAsia="Arial" w:hAnsi="Arial" w:cs="Arial"/>
        </w:rPr>
        <w:t>vysvětluje</w:t>
      </w:r>
      <w:r>
        <w:rPr>
          <w:rFonts w:ascii="Arial" w:eastAsia="Arial" w:hAnsi="Arial" w:cs="Arial"/>
          <w:b/>
          <w:bCs/>
        </w:rPr>
        <w:t xml:space="preserve"> RNDr. Mgr. Ladislav Kážmér, Ph.D., z Národního ústavu duševního zdraví</w:t>
      </w:r>
      <w:r>
        <w:rPr>
          <w:rFonts w:ascii="Arial" w:eastAsia="Arial" w:hAnsi="Arial" w:cs="Arial"/>
        </w:rPr>
        <w:t>, a dodává:</w:t>
      </w:r>
      <w:r>
        <w:rPr>
          <w:rFonts w:ascii="Arial" w:eastAsia="Arial" w:hAnsi="Arial" w:cs="Arial"/>
          <w:i/>
          <w:iCs/>
        </w:rPr>
        <w:t xml:space="preserve"> „Vysazení alkoholu, již na dobu několika týdnů až jednoho měsíce, umožňuje těmto procesům postupný návrat k přirozeným rytmům</w:t>
      </w:r>
      <w:r>
        <w:rPr>
          <w:rFonts w:ascii="Arial" w:eastAsia="Arial" w:hAnsi="Arial" w:cs="Arial"/>
          <w:i/>
          <w:iCs/>
        </w:rPr>
        <w:t xml:space="preserve">. Kromě těchto fyziologických změn výzkumné studie zároveň naznačují, že měsíční abstinence od alkoholu je spojena se zlepšením subjektivně hodnocené kvality spánku. To se následně pojí s pocity větší energie, lepší koncentrací a celkově lepším fungováním </w:t>
      </w:r>
      <w:r>
        <w:rPr>
          <w:rFonts w:ascii="Arial" w:eastAsia="Arial" w:hAnsi="Arial" w:cs="Arial"/>
          <w:i/>
          <w:iCs/>
        </w:rPr>
        <w:t>během dne.</w:t>
      </w:r>
      <w:r>
        <w:rPr>
          <w:rFonts w:ascii="Arial" w:eastAsia="Arial" w:hAnsi="Arial" w:cs="Arial"/>
        </w:rPr>
        <w:t>“</w:t>
      </w:r>
    </w:p>
    <w:p w14:paraId="16BAF5DD" w14:textId="77777777" w:rsidR="00E5792B" w:rsidRDefault="001D42C0">
      <w:pPr>
        <w:numPr>
          <w:ilvl w:val="0"/>
          <w:numId w:val="1"/>
        </w:numPr>
        <w:spacing w:before="240" w:after="240" w:line="240" w:lineRule="auto"/>
        <w:jc w:val="both"/>
        <w:rPr>
          <w:rFonts w:ascii="Arial" w:eastAsia="Arial" w:hAnsi="Arial" w:cs="Arial"/>
          <w:b/>
          <w:bCs/>
          <w:color w:val="000000"/>
        </w:rPr>
      </w:pPr>
      <w:r>
        <w:rPr>
          <w:rFonts w:ascii="Arial" w:eastAsia="Arial" w:hAnsi="Arial" w:cs="Arial"/>
          <w:b/>
          <w:bCs/>
          <w:color w:val="000000"/>
        </w:rPr>
        <w:lastRenderedPageBreak/>
        <w:t>hodnota: PENÍZE</w:t>
      </w:r>
    </w:p>
    <w:p w14:paraId="1D76EDAA" w14:textId="77777777" w:rsidR="00E5792B" w:rsidRDefault="001D42C0">
      <w:pPr>
        <w:spacing w:before="240" w:after="24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 xml:space="preserve">Neméně </w:t>
      </w:r>
      <w:r>
        <w:rPr>
          <w:rFonts w:ascii="Arial" w:eastAsia="Arial" w:hAnsi="Arial" w:cs="Arial"/>
        </w:rPr>
        <w:t>významným</w:t>
      </w:r>
      <w:r>
        <w:rPr>
          <w:rFonts w:ascii="Arial" w:eastAsia="Arial" w:hAnsi="Arial" w:cs="Arial"/>
          <w:color w:val="000000"/>
        </w:rPr>
        <w:t xml:space="preserve"> přínosem jsou ušetřené peníze. Pauza od alkoholu často znamená okamžitou finanční úsporu, která je viditelná už po několika týdnech. Zároveň upozorňuje na širší ekonomické dopady nadměrné konzumace alkoholu, kte</w:t>
      </w:r>
      <w:r>
        <w:rPr>
          <w:rFonts w:ascii="Arial" w:eastAsia="Arial" w:hAnsi="Arial" w:cs="Arial"/>
          <w:color w:val="000000"/>
        </w:rPr>
        <w:t>ré dlouhodobě zatěžují zdravotní systém.</w:t>
      </w:r>
    </w:p>
    <w:p w14:paraId="76884615" w14:textId="77777777" w:rsidR="00E5792B" w:rsidRDefault="001D42C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i/>
          <w:iCs/>
        </w:rPr>
      </w:pPr>
      <w:r>
        <w:rPr>
          <w:rFonts w:ascii="Arial" w:eastAsia="Arial" w:hAnsi="Arial" w:cs="Arial"/>
        </w:rPr>
        <w:t>„</w:t>
      </w:r>
      <w:r>
        <w:rPr>
          <w:rFonts w:ascii="Arial" w:eastAsia="Arial" w:hAnsi="Arial" w:cs="Arial"/>
          <w:i/>
          <w:iCs/>
        </w:rPr>
        <w:t>Nadměrné užívání alkoholu v tuzemsku má negativní finanční dopady nejen na jednotlivce,</w:t>
      </w:r>
    </w:p>
    <w:p w14:paraId="64F57DBA" w14:textId="77777777" w:rsidR="00E5792B" w:rsidRDefault="001D42C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i/>
          <w:iCs/>
        </w:rPr>
        <w:t>ale i na celou společnost</w:t>
      </w:r>
      <w:r>
        <w:rPr>
          <w:rFonts w:ascii="Arial" w:eastAsia="Arial" w:hAnsi="Arial" w:cs="Arial"/>
        </w:rPr>
        <w:t xml:space="preserve">,“ varuje </w:t>
      </w:r>
      <w:r>
        <w:rPr>
          <w:rFonts w:ascii="Arial" w:eastAsia="Arial" w:hAnsi="Arial" w:cs="Arial"/>
          <w:b/>
          <w:bCs/>
        </w:rPr>
        <w:t>ředitelka Odboru protidrogové politiky Úřadu vlády ČR</w:t>
      </w:r>
    </w:p>
    <w:p w14:paraId="38E52A34" w14:textId="77777777" w:rsidR="00E5792B" w:rsidRDefault="001D42C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i/>
          <w:iCs/>
        </w:rPr>
      </w:pPr>
      <w:r>
        <w:rPr>
          <w:rFonts w:ascii="Arial" w:eastAsia="Arial" w:hAnsi="Arial" w:cs="Arial"/>
          <w:b/>
          <w:bCs/>
        </w:rPr>
        <w:t>Lucia Kiššová</w:t>
      </w:r>
      <w:r>
        <w:rPr>
          <w:rFonts w:ascii="Arial" w:eastAsia="Arial" w:hAnsi="Arial" w:cs="Arial"/>
        </w:rPr>
        <w:t xml:space="preserve"> a poukazuje na negativn</w:t>
      </w:r>
      <w:r>
        <w:rPr>
          <w:rFonts w:ascii="Arial" w:eastAsia="Arial" w:hAnsi="Arial" w:cs="Arial"/>
        </w:rPr>
        <w:t>í bilanci pro státní rozpočet. „</w:t>
      </w:r>
      <w:r>
        <w:rPr>
          <w:rFonts w:ascii="Arial" w:eastAsia="Arial" w:hAnsi="Arial" w:cs="Arial"/>
          <w:i/>
          <w:iCs/>
        </w:rPr>
        <w:t>Odhadované</w:t>
      </w:r>
    </w:p>
    <w:p w14:paraId="4A90DA5E" w14:textId="77777777" w:rsidR="00E5792B" w:rsidRDefault="001D42C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i/>
          <w:iCs/>
        </w:rPr>
        <w:t xml:space="preserve">společenské </w:t>
      </w:r>
      <w:r>
        <w:rPr>
          <w:rFonts w:ascii="Arial" w:eastAsia="Arial" w:hAnsi="Arial" w:cs="Arial"/>
          <w:b/>
          <w:bCs/>
          <w:i/>
          <w:iCs/>
        </w:rPr>
        <w:t>náklady spojené s jeho užíváním přesahují částku 80 miliard Kč v dnešních cenách</w:t>
      </w:r>
      <w:r>
        <w:rPr>
          <w:rFonts w:ascii="Arial" w:eastAsia="Arial" w:hAnsi="Arial" w:cs="Arial"/>
          <w:i/>
          <w:iCs/>
        </w:rPr>
        <w:t>, zatímco na spotřební dani z alkoholických nápojů se vybere pouze zhruba 14 miliard Kč</w:t>
      </w:r>
      <w:r>
        <w:rPr>
          <w:rFonts w:ascii="Arial" w:eastAsia="Arial" w:hAnsi="Arial" w:cs="Arial"/>
        </w:rPr>
        <w:t>.“</w:t>
      </w:r>
    </w:p>
    <w:p w14:paraId="32161AF2" w14:textId="77777777" w:rsidR="00E5792B" w:rsidRDefault="00E5792B">
      <w:pPr>
        <w:spacing w:before="240" w:after="240" w:line="240" w:lineRule="auto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14:paraId="151484BE" w14:textId="77777777" w:rsidR="00E5792B" w:rsidRDefault="001D42C0">
      <w:pPr>
        <w:spacing w:before="240" w:after="24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  <w:color w:val="000000"/>
          <w:sz w:val="24"/>
          <w:szCs w:val="24"/>
        </w:rPr>
        <w:t>Alkohol v české společnosti</w:t>
      </w:r>
    </w:p>
    <w:p w14:paraId="4F3523CC" w14:textId="77777777" w:rsidR="00E5792B" w:rsidRDefault="001D42C0">
      <w:pPr>
        <w:spacing w:before="240" w:after="24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</w:rPr>
        <w:t>Rizikově konzumuje alkohol 15–18 %</w:t>
      </w:r>
      <w:r>
        <w:rPr>
          <w:rFonts w:ascii="Arial" w:eastAsia="Arial" w:hAnsi="Arial" w:cs="Arial"/>
        </w:rPr>
        <w:t xml:space="preserve"> české populace (odhadem 1,3–1,6 mil. osob), přitom do kategorie škodlivé konzumace alkoholu spadá 6–10 % dospělých (tj. 600–900 tis. osob). Data z posledních dvou let naznačují, že denní konzumace alkoholu po poklesu sled</w:t>
      </w:r>
      <w:r>
        <w:rPr>
          <w:rFonts w:ascii="Arial" w:eastAsia="Arial" w:hAnsi="Arial" w:cs="Arial"/>
        </w:rPr>
        <w:t>ovaném v době pandemie covidu-19 opět roste.</w:t>
      </w:r>
    </w:p>
    <w:p w14:paraId="44AB1A7B" w14:textId="77777777" w:rsidR="00E5792B" w:rsidRDefault="001D42C0">
      <w:pPr>
        <w:spacing w:before="240" w:after="240" w:line="24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Podle průzkumu realizovaného v roce 2025 agenturou </w:t>
      </w:r>
      <w:proofErr w:type="spellStart"/>
      <w:r>
        <w:rPr>
          <w:rFonts w:ascii="Arial" w:eastAsia="Arial" w:hAnsi="Arial" w:cs="Arial"/>
          <w:color w:val="000000"/>
        </w:rPr>
        <w:t>Behavio</w:t>
      </w:r>
      <w:proofErr w:type="spellEnd"/>
      <w:r>
        <w:rPr>
          <w:rFonts w:ascii="Arial" w:eastAsia="Arial" w:hAnsi="Arial" w:cs="Arial"/>
          <w:color w:val="000000"/>
        </w:rPr>
        <w:t xml:space="preserve"> pro </w:t>
      </w:r>
      <w:proofErr w:type="spellStart"/>
      <w:r>
        <w:rPr>
          <w:rFonts w:ascii="Arial" w:eastAsia="Arial" w:hAnsi="Arial" w:cs="Arial"/>
          <w:color w:val="000000"/>
        </w:rPr>
        <w:t>think</w:t>
      </w:r>
      <w:proofErr w:type="spellEnd"/>
      <w:r>
        <w:rPr>
          <w:rFonts w:ascii="Arial" w:eastAsia="Arial" w:hAnsi="Arial" w:cs="Arial"/>
          <w:color w:val="000000"/>
        </w:rPr>
        <w:t xml:space="preserve"> tank Ministr zdraví pije nejméně několikrát týdně téměř třetina lidí</w:t>
      </w:r>
      <w:r>
        <w:rPr>
          <w:rFonts w:ascii="Arial" w:eastAsia="Arial" w:hAnsi="Arial" w:cs="Arial"/>
        </w:rPr>
        <w:t>, č</w:t>
      </w:r>
      <w:r>
        <w:rPr>
          <w:rFonts w:ascii="Arial" w:eastAsia="Arial" w:hAnsi="Arial" w:cs="Arial"/>
          <w:color w:val="000000"/>
        </w:rPr>
        <w:t>astěji muži (39 %) než ženy (18 %). Nejčastější asociací s alkoholem js</w:t>
      </w:r>
      <w:r>
        <w:rPr>
          <w:rFonts w:ascii="Arial" w:eastAsia="Arial" w:hAnsi="Arial" w:cs="Arial"/>
          <w:color w:val="000000"/>
        </w:rPr>
        <w:t>ou pak oslavy (66 %), zábava (53 %), ale i uvolnění od stresu a relaxace (53 %).</w:t>
      </w:r>
    </w:p>
    <w:p w14:paraId="7323C48F" w14:textId="77777777" w:rsidR="00E5792B" w:rsidRDefault="001D42C0">
      <w:pPr>
        <w:spacing w:before="240" w:after="24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„</w:t>
      </w:r>
      <w:r>
        <w:rPr>
          <w:rFonts w:ascii="Arial" w:eastAsia="Arial" w:hAnsi="Arial" w:cs="Arial"/>
          <w:i/>
          <w:iCs/>
        </w:rPr>
        <w:t>V mezinárodním srovnání patří spotřeba alkoholu u nás stále k nejvyšším v Evropě. Zdravotní dopady konzumace alkoholu jsou přitom vysoké. Konzumace alkoholu představuje v evr</w:t>
      </w:r>
      <w:r>
        <w:rPr>
          <w:rFonts w:ascii="Arial" w:eastAsia="Arial" w:hAnsi="Arial" w:cs="Arial"/>
          <w:i/>
          <w:iCs/>
        </w:rPr>
        <w:t>opském regionu až 11 % zátěže nemocemi a až 10 % všech úmrtí,</w:t>
      </w:r>
      <w:r>
        <w:rPr>
          <w:rFonts w:ascii="Arial" w:eastAsia="Arial" w:hAnsi="Arial" w:cs="Arial"/>
        </w:rPr>
        <w:t xml:space="preserve">“ doplňuje </w:t>
      </w:r>
      <w:r>
        <w:rPr>
          <w:rFonts w:ascii="Arial" w:eastAsia="Arial" w:hAnsi="Arial" w:cs="Arial"/>
          <w:b/>
          <w:bCs/>
        </w:rPr>
        <w:t>Lucia Kiššová</w:t>
      </w:r>
      <w:r>
        <w:rPr>
          <w:rFonts w:ascii="Arial" w:eastAsia="Arial" w:hAnsi="Arial" w:cs="Arial"/>
        </w:rPr>
        <w:t>.</w:t>
      </w:r>
    </w:p>
    <w:p w14:paraId="3E38A706" w14:textId="77777777" w:rsidR="00E5792B" w:rsidRDefault="00E5792B">
      <w:pPr>
        <w:spacing w:before="240" w:after="240" w:line="240" w:lineRule="auto"/>
        <w:jc w:val="both"/>
        <w:rPr>
          <w:rFonts w:ascii="Arial" w:eastAsia="Arial" w:hAnsi="Arial" w:cs="Arial"/>
          <w:b/>
          <w:bCs/>
        </w:rPr>
      </w:pPr>
    </w:p>
    <w:p w14:paraId="1E6C5B70" w14:textId="77777777" w:rsidR="00E5792B" w:rsidRDefault="001D42C0">
      <w:pPr>
        <w:spacing w:before="240" w:after="24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</w:rPr>
        <w:t xml:space="preserve">Prof. PhDr. Michal </w:t>
      </w:r>
      <w:proofErr w:type="spellStart"/>
      <w:r>
        <w:rPr>
          <w:rFonts w:ascii="Arial" w:eastAsia="Arial" w:hAnsi="Arial" w:cs="Arial"/>
          <w:b/>
          <w:bCs/>
        </w:rPr>
        <w:t>Miovský</w:t>
      </w:r>
      <w:proofErr w:type="spellEnd"/>
      <w:r>
        <w:rPr>
          <w:rFonts w:ascii="Arial" w:eastAsia="Arial" w:hAnsi="Arial" w:cs="Arial"/>
          <w:b/>
          <w:bCs/>
        </w:rPr>
        <w:t xml:space="preserve">, Ph.D., z Kliniky </w:t>
      </w:r>
      <w:proofErr w:type="spellStart"/>
      <w:r>
        <w:rPr>
          <w:rFonts w:ascii="Arial" w:eastAsia="Arial" w:hAnsi="Arial" w:cs="Arial"/>
          <w:b/>
          <w:bCs/>
        </w:rPr>
        <w:t>adiktologie</w:t>
      </w:r>
      <w:proofErr w:type="spellEnd"/>
      <w:r>
        <w:rPr>
          <w:rFonts w:ascii="Arial" w:eastAsia="Arial" w:hAnsi="Arial" w:cs="Arial"/>
          <w:b/>
          <w:bCs/>
        </w:rPr>
        <w:t xml:space="preserve"> 1. LF UK a VFN</w:t>
      </w:r>
      <w:r>
        <w:rPr>
          <w:rFonts w:ascii="Arial" w:eastAsia="Arial" w:hAnsi="Arial" w:cs="Arial"/>
        </w:rPr>
        <w:t xml:space="preserve"> popisuje, proč je i malá změna v životním stylu důležitá a proč podporují Suchej únor:</w:t>
      </w:r>
    </w:p>
    <w:p w14:paraId="3DFC8B63" w14:textId="77777777" w:rsidR="00E5792B" w:rsidRDefault="001D42C0">
      <w:pPr>
        <w:spacing w:before="240" w:after="240" w:line="276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„</w:t>
      </w:r>
      <w:r>
        <w:rPr>
          <w:rFonts w:ascii="Arial" w:eastAsia="Arial" w:hAnsi="Arial" w:cs="Arial"/>
          <w:i/>
          <w:iCs/>
        </w:rPr>
        <w:t>Podporujeme Suchej únor jako dostupnou preventivní výzvu, která lidem umožní na omezenou dobu bezpečně ověřit roli alkoholu v jejich životě, posílit motivaci ke změně a získat zkušenost s abstinencí. Zároveň poskytujeme ověřené informace o rizicích pití, n</w:t>
      </w:r>
      <w:r>
        <w:rPr>
          <w:rFonts w:ascii="Arial" w:eastAsia="Arial" w:hAnsi="Arial" w:cs="Arial"/>
          <w:i/>
          <w:iCs/>
        </w:rPr>
        <w:t xml:space="preserve">abízíme krátké intervence a doporučení, kdy je na místě odborná konzultace – zejména pokud se objeví ztráta kontroly, abstinenční příznaky nebo pití slouží k regulaci stresu a emocí.” </w:t>
      </w:r>
      <w:r>
        <w:rPr>
          <w:rFonts w:ascii="Arial" w:eastAsia="Arial" w:hAnsi="Arial" w:cs="Arial"/>
        </w:rPr>
        <w:t xml:space="preserve">A dále prof. </w:t>
      </w:r>
      <w:proofErr w:type="spellStart"/>
      <w:r>
        <w:rPr>
          <w:rFonts w:ascii="Arial" w:eastAsia="Arial" w:hAnsi="Arial" w:cs="Arial"/>
        </w:rPr>
        <w:t>Miovský</w:t>
      </w:r>
      <w:proofErr w:type="spellEnd"/>
      <w:r>
        <w:rPr>
          <w:rFonts w:ascii="Arial" w:eastAsia="Arial" w:hAnsi="Arial" w:cs="Arial"/>
        </w:rPr>
        <w:t xml:space="preserve"> doplňuje: „</w:t>
      </w:r>
      <w:r>
        <w:rPr>
          <w:rFonts w:ascii="Arial" w:eastAsia="Arial" w:hAnsi="Arial" w:cs="Arial"/>
          <w:i/>
          <w:iCs/>
        </w:rPr>
        <w:t>V prosinci loňského roku jsme doplnili n</w:t>
      </w:r>
      <w:r>
        <w:rPr>
          <w:rFonts w:ascii="Arial" w:eastAsia="Arial" w:hAnsi="Arial" w:cs="Arial"/>
          <w:i/>
          <w:iCs/>
        </w:rPr>
        <w:t xml:space="preserve">áš příspěvek o podporu </w:t>
      </w:r>
      <w:proofErr w:type="spellStart"/>
      <w:r>
        <w:rPr>
          <w:rFonts w:ascii="Arial" w:eastAsia="Arial" w:hAnsi="Arial" w:cs="Arial"/>
          <w:i/>
          <w:iCs/>
        </w:rPr>
        <w:t>screeningu</w:t>
      </w:r>
      <w:proofErr w:type="spellEnd"/>
      <w:r>
        <w:rPr>
          <w:rFonts w:ascii="Arial" w:eastAsia="Arial" w:hAnsi="Arial" w:cs="Arial"/>
          <w:i/>
          <w:iCs/>
        </w:rPr>
        <w:t xml:space="preserve">, včetně </w:t>
      </w:r>
      <w:proofErr w:type="spellStart"/>
      <w:r>
        <w:rPr>
          <w:rFonts w:ascii="Arial" w:eastAsia="Arial" w:hAnsi="Arial" w:cs="Arial"/>
          <w:i/>
          <w:iCs/>
        </w:rPr>
        <w:t>samotestování</w:t>
      </w:r>
      <w:proofErr w:type="spellEnd"/>
      <w:r>
        <w:rPr>
          <w:rFonts w:ascii="Arial" w:eastAsia="Arial" w:hAnsi="Arial" w:cs="Arial"/>
          <w:i/>
          <w:iCs/>
        </w:rPr>
        <w:t>. Nový portál NPAS (www.npas.cz) je mj. určen právě pro různé akce podporující zdraví, aby jejich realizátoři měli větší výběr ověřených nástrojů.</w:t>
      </w:r>
      <w:r>
        <w:rPr>
          <w:rFonts w:ascii="Arial" w:eastAsia="Arial" w:hAnsi="Arial" w:cs="Arial"/>
        </w:rPr>
        <w:t>“</w:t>
      </w:r>
    </w:p>
    <w:p w14:paraId="1C7C3B8B" w14:textId="77777777" w:rsidR="00E5792B" w:rsidRDefault="001D42C0">
      <w:pPr>
        <w:spacing w:before="240" w:after="24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>Pouze 39 % dotazovaných v průzkumu Ministra zdraví si</w:t>
      </w:r>
      <w:r>
        <w:rPr>
          <w:rFonts w:ascii="Arial" w:eastAsia="Arial" w:hAnsi="Arial" w:cs="Arial"/>
          <w:color w:val="000000"/>
        </w:rPr>
        <w:t xml:space="preserve"> uvědomuje zdravotní rizika. Rizikové chování a ztrátu sebekontroly připisuje alkoholu 36 % lidí a jen 36 % připouští možný vznik závislosti. Pro 81 % z těch, kteří vidí za alkoholem zdravotní rizika, je jedním z těch hlavních onemocnění jater</w:t>
      </w:r>
      <w:r>
        <w:rPr>
          <w:rFonts w:ascii="Arial" w:eastAsia="Arial" w:hAnsi="Arial" w:cs="Arial"/>
        </w:rPr>
        <w:t>, a to zejmén</w:t>
      </w:r>
      <w:r>
        <w:rPr>
          <w:rFonts w:ascii="Arial" w:eastAsia="Arial" w:hAnsi="Arial" w:cs="Arial"/>
        </w:rPr>
        <w:t>a nejzávažnější komplikace, a tou je jaterní cirhóza.</w:t>
      </w:r>
    </w:p>
    <w:p w14:paraId="65051085" w14:textId="77777777" w:rsidR="00E5792B" w:rsidRDefault="001D42C0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</w:rPr>
        <w:t>„</w:t>
      </w:r>
      <w:r>
        <w:rPr>
          <w:rFonts w:ascii="Arial" w:eastAsia="Arial" w:hAnsi="Arial" w:cs="Arial"/>
          <w:i/>
          <w:iCs/>
        </w:rPr>
        <w:t xml:space="preserve">Alkohol může mít škodlivý vliv na téměř všechny orgány a může být příčinou více než dvou set nemocí. Zvyšuje například riziko mnoha nádorů a onemocnění srdce. Pokud se zaměříme </w:t>
      </w:r>
      <w:r>
        <w:rPr>
          <w:rFonts w:ascii="Arial" w:eastAsia="Arial" w:hAnsi="Arial" w:cs="Arial"/>
          <w:i/>
          <w:iCs/>
        </w:rPr>
        <w:lastRenderedPageBreak/>
        <w:t>na játra, vnímavost k po</w:t>
      </w:r>
      <w:r>
        <w:rPr>
          <w:rFonts w:ascii="Arial" w:eastAsia="Arial" w:hAnsi="Arial" w:cs="Arial"/>
          <w:i/>
          <w:iCs/>
        </w:rPr>
        <w:t>škození jater alkoholem je významně ovlivněna naší genetickou výbavou, proto je střídmá konzumace alkoholu určitě na místě. V ČR je alkoholická nemoc jater stále vedoucí diagnózou mezi onemocněními jater, léčba je přitom jednoduchá: nepít alkohol, a máme j</w:t>
      </w:r>
      <w:r>
        <w:rPr>
          <w:rFonts w:ascii="Arial" w:eastAsia="Arial" w:hAnsi="Arial" w:cs="Arial"/>
          <w:i/>
          <w:iCs/>
        </w:rPr>
        <w:t>i každý ve svých rukou</w:t>
      </w:r>
      <w:r>
        <w:rPr>
          <w:rFonts w:ascii="Arial" w:eastAsia="Arial" w:hAnsi="Arial" w:cs="Arial"/>
        </w:rPr>
        <w:t xml:space="preserve">,“ popisuje </w:t>
      </w:r>
      <w:r>
        <w:rPr>
          <w:rFonts w:ascii="Arial" w:eastAsia="Arial" w:hAnsi="Arial" w:cs="Arial"/>
          <w:b/>
          <w:bCs/>
        </w:rPr>
        <w:t xml:space="preserve">doc. MUDr. Soňa Fraňková, Ph.D., zástupkyně přednosty pro klinickou </w:t>
      </w:r>
      <w:proofErr w:type="spellStart"/>
      <w:r>
        <w:rPr>
          <w:rFonts w:ascii="Arial" w:eastAsia="Arial" w:hAnsi="Arial" w:cs="Arial"/>
          <w:b/>
          <w:bCs/>
        </w:rPr>
        <w:t>hepatologii</w:t>
      </w:r>
      <w:proofErr w:type="spellEnd"/>
      <w:r>
        <w:rPr>
          <w:rFonts w:ascii="Arial" w:eastAsia="Arial" w:hAnsi="Arial" w:cs="Arial"/>
          <w:b/>
          <w:bCs/>
        </w:rPr>
        <w:t xml:space="preserve"> Kliniky </w:t>
      </w:r>
      <w:proofErr w:type="spellStart"/>
      <w:r>
        <w:rPr>
          <w:rFonts w:ascii="Arial" w:eastAsia="Arial" w:hAnsi="Arial" w:cs="Arial"/>
          <w:b/>
          <w:bCs/>
        </w:rPr>
        <w:t>hepatogastroenterologie</w:t>
      </w:r>
      <w:proofErr w:type="spellEnd"/>
      <w:r>
        <w:rPr>
          <w:rFonts w:ascii="Arial" w:eastAsia="Arial" w:hAnsi="Arial" w:cs="Arial"/>
          <w:b/>
          <w:bCs/>
        </w:rPr>
        <w:t>, IKEM</w:t>
      </w:r>
      <w:r>
        <w:rPr>
          <w:rFonts w:ascii="Arial" w:eastAsia="Arial" w:hAnsi="Arial" w:cs="Arial"/>
        </w:rPr>
        <w:t>.</w:t>
      </w:r>
    </w:p>
    <w:p w14:paraId="0E57B408" w14:textId="77777777" w:rsidR="00E5792B" w:rsidRDefault="001D42C0">
      <w:pPr>
        <w:spacing w:before="240" w:after="24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Cílem osvětové kampaně Suchej únor není abstinence, ale podpora vědomého a zodpovědného přístupu k alko</w:t>
      </w:r>
      <w:r>
        <w:rPr>
          <w:rFonts w:ascii="Arial" w:eastAsia="Arial" w:hAnsi="Arial" w:cs="Arial"/>
        </w:rPr>
        <w:t xml:space="preserve">holu. </w:t>
      </w:r>
    </w:p>
    <w:p w14:paraId="55A25818" w14:textId="77777777" w:rsidR="00E5792B" w:rsidRDefault="001D42C0">
      <w:pPr>
        <w:spacing w:before="240" w:after="24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„</w:t>
      </w:r>
      <w:r>
        <w:rPr>
          <w:rFonts w:ascii="Arial" w:eastAsia="Arial" w:hAnsi="Arial" w:cs="Arial"/>
          <w:i/>
          <w:iCs/>
        </w:rPr>
        <w:t xml:space="preserve">Alkohol je u nás pevnou součástí každodenního života. Právě proto dává smysl se alespoň na chvíli zastavit a podívat se na to, kolik piju, jím, beru nebo </w:t>
      </w:r>
      <w:proofErr w:type="spellStart"/>
      <w:r>
        <w:rPr>
          <w:rFonts w:ascii="Arial" w:eastAsia="Arial" w:hAnsi="Arial" w:cs="Arial"/>
          <w:i/>
          <w:iCs/>
        </w:rPr>
        <w:t>scrolluju</w:t>
      </w:r>
      <w:proofErr w:type="spellEnd"/>
      <w:r>
        <w:rPr>
          <w:rFonts w:ascii="Arial" w:eastAsia="Arial" w:hAnsi="Arial" w:cs="Arial"/>
          <w:i/>
          <w:iCs/>
        </w:rPr>
        <w:t>, proč a jaký to má na mě a moje okolí dopad. Suchej únor může být, a pro mnoho Sušič</w:t>
      </w:r>
      <w:r>
        <w:rPr>
          <w:rFonts w:ascii="Arial" w:eastAsia="Arial" w:hAnsi="Arial" w:cs="Arial"/>
          <w:i/>
          <w:iCs/>
        </w:rPr>
        <w:t>ů často také je, začátkem důležité životní změny,</w:t>
      </w:r>
      <w:r>
        <w:rPr>
          <w:rFonts w:ascii="Arial" w:eastAsia="Arial" w:hAnsi="Arial" w:cs="Arial"/>
        </w:rPr>
        <w:t xml:space="preserve">“ uzavírá </w:t>
      </w:r>
      <w:r>
        <w:rPr>
          <w:rFonts w:ascii="Arial" w:eastAsia="Arial" w:hAnsi="Arial" w:cs="Arial"/>
          <w:b/>
          <w:bCs/>
        </w:rPr>
        <w:t>Petr Freimann</w:t>
      </w:r>
      <w:r>
        <w:rPr>
          <w:rFonts w:ascii="Arial" w:eastAsia="Arial" w:hAnsi="Arial" w:cs="Arial"/>
        </w:rPr>
        <w:t>.</w:t>
      </w:r>
    </w:p>
    <w:p w14:paraId="501A6B9B" w14:textId="77777777" w:rsidR="00E5792B" w:rsidRDefault="00E5792B">
      <w:pPr>
        <w:spacing w:before="240" w:after="240" w:line="240" w:lineRule="auto"/>
        <w:jc w:val="both"/>
        <w:rPr>
          <w:rFonts w:ascii="Arial" w:eastAsia="Arial" w:hAnsi="Arial" w:cs="Arial"/>
        </w:rPr>
      </w:pPr>
    </w:p>
    <w:p w14:paraId="209EFFD0" w14:textId="77777777" w:rsidR="00E5792B" w:rsidRDefault="001D42C0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</w:rPr>
        <w:t xml:space="preserve">           -</w:t>
      </w:r>
      <w:r>
        <w:rPr>
          <w:rFonts w:ascii="Arial" w:eastAsia="Arial" w:hAnsi="Arial" w:cs="Arial"/>
          <w:color w:val="000000"/>
        </w:rPr>
        <w:t>-----------------------------------------------------------------------------------------------------</w:t>
      </w:r>
    </w:p>
    <w:p w14:paraId="0EC894A0" w14:textId="77777777" w:rsidR="00E5792B" w:rsidRDefault="001D42C0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Arial" w:eastAsia="Arial" w:hAnsi="Arial" w:cs="Arial"/>
          <w:b/>
          <w:bCs/>
          <w:i/>
          <w:iCs/>
          <w:color w:val="000000"/>
          <w:sz w:val="14"/>
          <w:szCs w:val="14"/>
          <w:u w:val="single"/>
        </w:rPr>
        <w:t>Suchej únor</w:t>
      </w:r>
      <w:r>
        <w:rPr>
          <w:rFonts w:ascii="Arial" w:eastAsia="Arial" w:hAnsi="Arial" w:cs="Arial"/>
          <w:b/>
          <w:bCs/>
          <w:i/>
          <w:iCs/>
          <w:sz w:val="14"/>
          <w:szCs w:val="14"/>
          <w:u w:val="single"/>
        </w:rPr>
        <w:br/>
      </w:r>
      <w:r>
        <w:rPr>
          <w:rFonts w:ascii="Arial" w:eastAsia="Arial" w:hAnsi="Arial" w:cs="Arial"/>
          <w:i/>
          <w:iCs/>
          <w:color w:val="000000"/>
          <w:sz w:val="14"/>
          <w:szCs w:val="14"/>
        </w:rPr>
        <w:t>Československá osvětová kampaň, která od roku 2013 vyzývá jednotlivce, skupiny i celé komunity k měsíční abstinenci od alkoholu. Cílem je poukázat na rizika nadměrné konzumace a podnítit lidi k zamyšlení nad svými návyky a nad vlivem, jaký alkohol má na je</w:t>
      </w:r>
      <w:r>
        <w:rPr>
          <w:rFonts w:ascii="Arial" w:eastAsia="Arial" w:hAnsi="Arial" w:cs="Arial"/>
          <w:i/>
          <w:iCs/>
          <w:color w:val="000000"/>
          <w:sz w:val="14"/>
          <w:szCs w:val="14"/>
        </w:rPr>
        <w:t xml:space="preserve">jich zdraví, psychiku i sociální život. Loni se do kampaně zapojilo 1,6 milionu lidí a každoročně ji podporují dobrovolníci i známé osobnosti. Kampaň je organizována </w:t>
      </w:r>
      <w:proofErr w:type="spellStart"/>
      <w:r>
        <w:rPr>
          <w:rFonts w:ascii="Arial" w:eastAsia="Arial" w:hAnsi="Arial" w:cs="Arial"/>
          <w:i/>
          <w:iCs/>
          <w:color w:val="000000"/>
          <w:sz w:val="14"/>
          <w:szCs w:val="14"/>
        </w:rPr>
        <w:t>Aqualife</w:t>
      </w:r>
      <w:proofErr w:type="spellEnd"/>
      <w:r>
        <w:rPr>
          <w:rFonts w:ascii="Arial" w:eastAsia="Arial" w:hAnsi="Arial" w:cs="Arial"/>
          <w:i/>
          <w:iCs/>
          <w:color w:val="000000"/>
          <w:sz w:val="14"/>
          <w:szCs w:val="14"/>
        </w:rPr>
        <w:t xml:space="preserve"> Institut</w:t>
      </w:r>
      <w:r>
        <w:rPr>
          <w:rFonts w:ascii="Arial" w:eastAsia="Arial" w:hAnsi="Arial" w:cs="Arial"/>
          <w:i/>
          <w:iCs/>
          <w:sz w:val="14"/>
          <w:szCs w:val="14"/>
        </w:rPr>
        <w:t xml:space="preserve">em, </w:t>
      </w:r>
      <w:proofErr w:type="spellStart"/>
      <w:r>
        <w:rPr>
          <w:rFonts w:ascii="Arial" w:eastAsia="Arial" w:hAnsi="Arial" w:cs="Arial"/>
          <w:i/>
          <w:iCs/>
          <w:sz w:val="14"/>
          <w:szCs w:val="14"/>
        </w:rPr>
        <w:t>z.ú</w:t>
      </w:r>
      <w:proofErr w:type="spellEnd"/>
      <w:r>
        <w:rPr>
          <w:rFonts w:ascii="Arial" w:eastAsia="Arial" w:hAnsi="Arial" w:cs="Arial"/>
          <w:i/>
          <w:iCs/>
          <w:sz w:val="14"/>
          <w:szCs w:val="14"/>
        </w:rPr>
        <w:t>., jehož posláním je zlepšovat kvalitu života a přispívat ​ke sprá</w:t>
      </w:r>
      <w:r>
        <w:rPr>
          <w:rFonts w:ascii="Arial" w:eastAsia="Arial" w:hAnsi="Arial" w:cs="Arial"/>
          <w:i/>
          <w:iCs/>
          <w:sz w:val="14"/>
          <w:szCs w:val="14"/>
        </w:rPr>
        <w:t xml:space="preserve">vnému pitnému režimu obyvatelstva. </w:t>
      </w:r>
      <w:hyperlink r:id="rId15">
        <w:r>
          <w:rPr>
            <w:rFonts w:ascii="Arial" w:eastAsia="Arial" w:hAnsi="Arial" w:cs="Arial"/>
            <w:i/>
            <w:iCs/>
            <w:color w:val="0563C1"/>
            <w:sz w:val="14"/>
            <w:szCs w:val="14"/>
            <w:u w:val="single"/>
          </w:rPr>
          <w:t>suchejunor.cz</w:t>
        </w:r>
      </w:hyperlink>
    </w:p>
    <w:p w14:paraId="3FFA6B3B" w14:textId="77777777" w:rsidR="00E5792B" w:rsidRDefault="001D42C0">
      <w:pPr>
        <w:spacing w:after="0" w:line="276" w:lineRule="auto"/>
        <w:rPr>
          <w:rFonts w:ascii="Ubuntu" w:eastAsia="Ubuntu" w:hAnsi="Ubuntu" w:cs="Ubuntu"/>
          <w:b/>
          <w:bCs/>
          <w:sz w:val="20"/>
          <w:szCs w:val="20"/>
        </w:rPr>
      </w:pPr>
      <w:r>
        <w:rPr>
          <w:rFonts w:ascii="Ubuntu" w:eastAsia="Ubuntu" w:hAnsi="Ubuntu" w:cs="Ubuntu"/>
          <w:b/>
          <w:bCs/>
          <w:sz w:val="20"/>
          <w:szCs w:val="20"/>
        </w:rPr>
        <w:t>ODBORNÍ PARTNEŘI KAMPANĚ SUCHEJ ÚNOR 2026</w:t>
      </w:r>
      <w:r>
        <w:rPr>
          <w:noProof/>
        </w:rPr>
        <w:drawing>
          <wp:anchor distT="114300" distB="114300" distL="114300" distR="114300" simplePos="0" relativeHeight="251658240" behindDoc="1" locked="0" layoutInCell="1" hidden="0" allowOverlap="1" wp14:anchorId="24D44801" wp14:editId="7EDB1E9C">
            <wp:simplePos x="0" y="0"/>
            <wp:positionH relativeFrom="column">
              <wp:posOffset>-261937</wp:posOffset>
            </wp:positionH>
            <wp:positionV relativeFrom="paragraph">
              <wp:posOffset>229724</wp:posOffset>
            </wp:positionV>
            <wp:extent cx="1486217" cy="1039124"/>
            <wp:effectExtent l="0" t="0" r="0" b="0"/>
            <wp:wrapNone/>
            <wp:docPr id="10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86217" cy="103912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04F09D9D" w14:textId="77777777" w:rsidR="00E5792B" w:rsidRDefault="001D42C0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drawing>
          <wp:anchor distT="114300" distB="114300" distL="114300" distR="114300" simplePos="0" relativeHeight="251659264" behindDoc="0" locked="0" layoutInCell="1" hidden="0" allowOverlap="1" wp14:anchorId="3732351E" wp14:editId="1C2C8FD9">
            <wp:simplePos x="0" y="0"/>
            <wp:positionH relativeFrom="column">
              <wp:posOffset>4514850</wp:posOffset>
            </wp:positionH>
            <wp:positionV relativeFrom="paragraph">
              <wp:posOffset>237001</wp:posOffset>
            </wp:positionV>
            <wp:extent cx="1276032" cy="681641"/>
            <wp:effectExtent l="0" t="0" r="0" b="0"/>
            <wp:wrapSquare wrapText="bothSides" distT="114300" distB="114300" distL="114300" distR="114300"/>
            <wp:docPr id="1" name="image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.png"/>
                    <pic:cNvPicPr preferRelativeResize="0"/>
                  </pic:nvPicPr>
                  <pic:blipFill>
                    <a:blip r:embed="rId17"/>
                    <a:srcRect l="27030" t="29128" r="24974" b="24947"/>
                    <a:stretch>
                      <a:fillRect/>
                    </a:stretch>
                  </pic:blipFill>
                  <pic:spPr>
                    <a:xfrm>
                      <a:off x="0" y="0"/>
                      <a:ext cx="1276032" cy="68164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114300" distB="114300" distL="114300" distR="114300" simplePos="0" relativeHeight="251660288" behindDoc="0" locked="0" layoutInCell="1" hidden="0" allowOverlap="1" wp14:anchorId="74974A66" wp14:editId="6B0E31B3">
            <wp:simplePos x="0" y="0"/>
            <wp:positionH relativeFrom="column">
              <wp:posOffset>2266950</wp:posOffset>
            </wp:positionH>
            <wp:positionV relativeFrom="paragraph">
              <wp:posOffset>123825</wp:posOffset>
            </wp:positionV>
            <wp:extent cx="1366129" cy="918039"/>
            <wp:effectExtent l="0" t="0" r="0" b="0"/>
            <wp:wrapSquare wrapText="bothSides" distT="114300" distB="114300" distL="114300" distR="114300"/>
            <wp:docPr id="9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66129" cy="91803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1DDB4815" w14:textId="77777777" w:rsidR="00E5792B" w:rsidRDefault="00E5792B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692261" w14:textId="77777777" w:rsidR="00E5792B" w:rsidRDefault="00E5792B">
      <w:pPr>
        <w:spacing w:after="0" w:line="276" w:lineRule="auto"/>
        <w:rPr>
          <w:rFonts w:ascii="Ubuntu" w:eastAsia="Ubuntu" w:hAnsi="Ubuntu" w:cs="Ubuntu"/>
          <w:b/>
          <w:bCs/>
          <w:sz w:val="20"/>
          <w:szCs w:val="20"/>
        </w:rPr>
      </w:pPr>
    </w:p>
    <w:p w14:paraId="5C58810F" w14:textId="77777777" w:rsidR="00E5792B" w:rsidRDefault="001D42C0">
      <w:pPr>
        <w:spacing w:after="0" w:line="276" w:lineRule="auto"/>
        <w:rPr>
          <w:rFonts w:ascii="Ubuntu" w:eastAsia="Ubuntu" w:hAnsi="Ubuntu" w:cs="Ubuntu"/>
          <w:b/>
          <w:bCs/>
          <w:sz w:val="20"/>
          <w:szCs w:val="20"/>
        </w:rPr>
      </w:pPr>
      <w:r>
        <w:rPr>
          <w:noProof/>
        </w:rPr>
        <w:drawing>
          <wp:anchor distT="114300" distB="114300" distL="114300" distR="114300" simplePos="0" relativeHeight="251661312" behindDoc="0" locked="0" layoutInCell="1" hidden="0" allowOverlap="1" wp14:anchorId="1A95899B" wp14:editId="75CCB03C">
            <wp:simplePos x="0" y="0"/>
            <wp:positionH relativeFrom="column">
              <wp:posOffset>3514725</wp:posOffset>
            </wp:positionH>
            <wp:positionV relativeFrom="paragraph">
              <wp:posOffset>223837</wp:posOffset>
            </wp:positionV>
            <wp:extent cx="1619250" cy="323850"/>
            <wp:effectExtent l="0" t="0" r="0" b="0"/>
            <wp:wrapSquare wrapText="bothSides" distT="114300" distB="114300" distL="114300" distR="114300"/>
            <wp:docPr id="6" name="image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/>
                    <pic:cNvPicPr preferRelativeResize="0"/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19250" cy="3238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114300" distB="114300" distL="114300" distR="114300" simplePos="0" relativeHeight="251662336" behindDoc="0" locked="0" layoutInCell="1" hidden="0" allowOverlap="1" wp14:anchorId="4891DF17" wp14:editId="1F284169">
            <wp:simplePos x="0" y="0"/>
            <wp:positionH relativeFrom="column">
              <wp:posOffset>981075</wp:posOffset>
            </wp:positionH>
            <wp:positionV relativeFrom="paragraph">
              <wp:posOffset>160438</wp:posOffset>
            </wp:positionV>
            <wp:extent cx="1490215" cy="444450"/>
            <wp:effectExtent l="0" t="0" r="0" b="0"/>
            <wp:wrapSquare wrapText="bothSides" distT="114300" distB="114300" distL="114300" distR="114300"/>
            <wp:docPr id="3" name="image9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.jpg"/>
                    <pic:cNvPicPr preferRelativeResize="0"/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90215" cy="4444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4A5C0187" w14:textId="77777777" w:rsidR="00E5792B" w:rsidRDefault="00E5792B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46B3818B" w14:textId="77777777" w:rsidR="00E5792B" w:rsidRDefault="00E5792B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6F7D81BE" w14:textId="77777777" w:rsidR="00E5792B" w:rsidRDefault="001D42C0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drawing>
          <wp:anchor distT="114300" distB="114300" distL="114300" distR="114300" simplePos="0" relativeHeight="251663360" behindDoc="0" locked="0" layoutInCell="1" hidden="0" allowOverlap="1" wp14:anchorId="66621AA1" wp14:editId="5CA48940">
            <wp:simplePos x="0" y="0"/>
            <wp:positionH relativeFrom="column">
              <wp:posOffset>2137255</wp:posOffset>
            </wp:positionH>
            <wp:positionV relativeFrom="paragraph">
              <wp:posOffset>285750</wp:posOffset>
            </wp:positionV>
            <wp:extent cx="1485900" cy="531796"/>
            <wp:effectExtent l="0" t="0" r="0" b="0"/>
            <wp:wrapSquare wrapText="bothSides" distT="114300" distB="114300" distL="114300" distR="114300"/>
            <wp:docPr id="7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85900" cy="53179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114300" distB="114300" distL="114300" distR="114300" simplePos="0" relativeHeight="251664384" behindDoc="1" locked="0" layoutInCell="1" hidden="0" allowOverlap="1" wp14:anchorId="2F323245" wp14:editId="33BF48A0">
            <wp:simplePos x="0" y="0"/>
            <wp:positionH relativeFrom="column">
              <wp:posOffset>4619625</wp:posOffset>
            </wp:positionH>
            <wp:positionV relativeFrom="paragraph">
              <wp:posOffset>161925</wp:posOffset>
            </wp:positionV>
            <wp:extent cx="1028383" cy="563318"/>
            <wp:effectExtent l="0" t="0" r="0" b="0"/>
            <wp:wrapNone/>
            <wp:docPr id="4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28383" cy="56331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114300" distB="114300" distL="114300" distR="114300" simplePos="0" relativeHeight="251665408" behindDoc="0" locked="0" layoutInCell="1" hidden="0" allowOverlap="1" wp14:anchorId="4C51E782" wp14:editId="7D2B47B4">
            <wp:simplePos x="0" y="0"/>
            <wp:positionH relativeFrom="column">
              <wp:posOffset>-171449</wp:posOffset>
            </wp:positionH>
            <wp:positionV relativeFrom="paragraph">
              <wp:posOffset>360776</wp:posOffset>
            </wp:positionV>
            <wp:extent cx="1304925" cy="309061"/>
            <wp:effectExtent l="0" t="0" r="0" b="0"/>
            <wp:wrapTopAndBottom distT="114300" distB="114300"/>
            <wp:docPr id="5" name="image1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0.png"/>
                    <pic:cNvPicPr preferRelativeResize="0"/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04925" cy="30906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3CE74478" w14:textId="77777777" w:rsidR="00E5792B" w:rsidRDefault="00E5792B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F3A7F8C" w14:textId="77777777" w:rsidR="00E5792B" w:rsidRDefault="001D42C0">
      <w:pPr>
        <w:rPr>
          <w:rFonts w:ascii="Arial" w:eastAsia="Arial" w:hAnsi="Arial" w:cs="Arial"/>
          <w:color w:val="000000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Arial" w:eastAsia="Arial" w:hAnsi="Arial" w:cs="Arial"/>
          <w:b/>
          <w:bCs/>
          <w:color w:val="000000"/>
          <w:u w:val="single"/>
        </w:rPr>
        <w:t>Kontakt pro média:</w:t>
      </w:r>
      <w:r>
        <w:rPr>
          <w:rFonts w:ascii="Arial" w:eastAsia="Arial" w:hAnsi="Arial" w:cs="Arial"/>
          <w:color w:val="000000"/>
        </w:rPr>
        <w:br/>
        <w:t>Martina Mlynářová</w:t>
      </w:r>
      <w:r>
        <w:rPr>
          <w:rFonts w:ascii="Arial" w:eastAsia="Arial" w:hAnsi="Arial" w:cs="Arial"/>
          <w:color w:val="000000"/>
        </w:rPr>
        <w:br/>
        <w:t xml:space="preserve">e-mail: </w:t>
      </w:r>
      <w:hyperlink r:id="rId24">
        <w:r>
          <w:rPr>
            <w:rFonts w:ascii="Arial" w:eastAsia="Arial" w:hAnsi="Arial" w:cs="Arial"/>
            <w:color w:val="0563C1"/>
            <w:u w:val="single"/>
          </w:rPr>
          <w:t>martina.mlynarova@impact.cz</w:t>
        </w:r>
      </w:hyperlink>
      <w:hyperlink r:id="rId25">
        <w:r>
          <w:rPr>
            <w:rFonts w:ascii="Arial" w:eastAsia="Arial" w:hAnsi="Arial" w:cs="Arial"/>
            <w:color w:val="000000"/>
          </w:rPr>
          <w:br/>
        </w:r>
      </w:hyperlink>
      <w:r>
        <w:rPr>
          <w:rFonts w:ascii="Arial" w:eastAsia="Arial" w:hAnsi="Arial" w:cs="Arial"/>
          <w:color w:val="000000"/>
        </w:rPr>
        <w:t>tel. 725 352 282</w:t>
      </w:r>
      <w:r>
        <w:rPr>
          <w:noProof/>
        </w:rPr>
        <w:drawing>
          <wp:anchor distT="114300" distB="114300" distL="114300" distR="114300" simplePos="0" relativeHeight="251666432" behindDoc="1" locked="0" layoutInCell="1" hidden="0" allowOverlap="1" wp14:anchorId="006AD0A9" wp14:editId="1CD39812">
            <wp:simplePos x="0" y="0"/>
            <wp:positionH relativeFrom="column">
              <wp:posOffset>2170593</wp:posOffset>
            </wp:positionH>
            <wp:positionV relativeFrom="paragraph">
              <wp:posOffset>1000125</wp:posOffset>
            </wp:positionV>
            <wp:extent cx="1416146" cy="1416146"/>
            <wp:effectExtent l="0" t="0" r="0" b="0"/>
            <wp:wrapNone/>
            <wp:docPr id="8" name="image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jpg"/>
                    <pic:cNvPicPr preferRelativeResize="0"/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16146" cy="141614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523BCA11" w14:textId="77777777" w:rsidR="00E5792B" w:rsidRDefault="00E5792B">
      <w:pPr>
        <w:rPr>
          <w:rFonts w:ascii="Arial" w:eastAsia="Arial" w:hAnsi="Arial" w:cs="Arial"/>
        </w:rPr>
      </w:pPr>
    </w:p>
    <w:p w14:paraId="5AC3CE75" w14:textId="77777777" w:rsidR="00E5792B" w:rsidRDefault="001D42C0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QR kód pro </w:t>
      </w:r>
      <w:r>
        <w:rPr>
          <w:rFonts w:ascii="Arial" w:eastAsia="Arial" w:hAnsi="Arial" w:cs="Arial"/>
          <w:b/>
          <w:bCs/>
        </w:rPr>
        <w:t>tiskové materiály</w:t>
      </w:r>
      <w:r>
        <w:rPr>
          <w:rFonts w:ascii="Arial" w:eastAsia="Arial" w:hAnsi="Arial" w:cs="Arial"/>
        </w:rPr>
        <w:t>:</w:t>
      </w:r>
    </w:p>
    <w:sectPr w:rsidR="00E5792B">
      <w:headerReference w:type="default" r:id="rId27"/>
      <w:pgSz w:w="11906" w:h="16838"/>
      <w:pgMar w:top="1417" w:right="1417" w:bottom="1417" w:left="1417" w:header="0" w:footer="566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AE2FBD4" w14:textId="77777777" w:rsidR="00000000" w:rsidRDefault="001D42C0">
      <w:pPr>
        <w:spacing w:after="0" w:line="240" w:lineRule="auto"/>
      </w:pPr>
      <w:r>
        <w:separator/>
      </w:r>
    </w:p>
  </w:endnote>
  <w:endnote w:type="continuationSeparator" w:id="0">
    <w:p w14:paraId="50E9AA56" w14:textId="77777777" w:rsidR="00000000" w:rsidRDefault="001D42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8211157E-0C03-4674-B1EB-D84165188DE4}"/>
    <w:embedBold r:id="rId2" w:fontKey="{04E3FAEA-52A9-4635-8C9A-C905B37B3319}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  <w:embedItalic r:id="rId3" w:fontKey="{E4A9C649-3D2A-4D64-9E1A-D7CB2E123B19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Ubuntu">
    <w:charset w:val="00"/>
    <w:family w:val="auto"/>
    <w:pitch w:val="default"/>
    <w:embedBold r:id="rId4" w:fontKey="{653648ED-AB37-4598-9D0D-282ED8C8CDCB}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5" w:fontKey="{83356D36-B092-4BED-A24B-CCCF677B9365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E204EB6" w14:textId="77777777" w:rsidR="00000000" w:rsidRDefault="001D42C0">
      <w:pPr>
        <w:spacing w:after="0" w:line="240" w:lineRule="auto"/>
      </w:pPr>
      <w:r>
        <w:separator/>
      </w:r>
    </w:p>
  </w:footnote>
  <w:footnote w:type="continuationSeparator" w:id="0">
    <w:p w14:paraId="077077C3" w14:textId="77777777" w:rsidR="00000000" w:rsidRDefault="001D42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B4C02E" w14:textId="77777777" w:rsidR="00E5792B" w:rsidRDefault="001D42C0">
    <w:r>
      <w:rPr>
        <w:noProof/>
      </w:rPr>
      <w:drawing>
        <wp:anchor distT="114300" distB="114300" distL="114300" distR="114300" simplePos="0" relativeHeight="251658240" behindDoc="1" locked="0" layoutInCell="1" hidden="0" allowOverlap="1" wp14:anchorId="089F7262" wp14:editId="67F3D28C">
          <wp:simplePos x="0" y="0"/>
          <wp:positionH relativeFrom="column">
            <wp:posOffset>2557780</wp:posOffset>
          </wp:positionH>
          <wp:positionV relativeFrom="paragraph">
            <wp:posOffset>123825</wp:posOffset>
          </wp:positionV>
          <wp:extent cx="775970" cy="775970"/>
          <wp:effectExtent l="0" t="0" r="0" b="0"/>
          <wp:wrapNone/>
          <wp:docPr id="2" name="image7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7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75970" cy="77597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B52985"/>
    <w:multiLevelType w:val="multilevel"/>
    <w:tmpl w:val="297E24F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792B"/>
    <w:rsid w:val="000C0E1E"/>
    <w:rsid w:val="001D42C0"/>
    <w:rsid w:val="00E57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A88798"/>
  <w15:docId w15:val="{9678CAE8-70B3-41EF-B817-DED20608E7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cs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Revize">
    <w:name w:val="Revision"/>
    <w:hidden/>
    <w:uiPriority w:val="99"/>
    <w:semiHidden/>
    <w:rsid w:val="005C1A2A"/>
    <w:pPr>
      <w:spacing w:after="0" w:line="240" w:lineRule="auto"/>
    </w:pPr>
  </w:style>
  <w:style w:type="character" w:styleId="Odkaznakoment">
    <w:name w:val="annotation reference"/>
    <w:basedOn w:val="Standardnpsmoodstavce"/>
    <w:uiPriority w:val="99"/>
    <w:semiHidden/>
    <w:unhideWhenUsed/>
    <w:rsid w:val="005C1A2A"/>
    <w:rPr>
      <w:sz w:val="16"/>
      <w:szCs w:val="16"/>
    </w:rPr>
  </w:style>
  <w:style w:type="paragraph" w:styleId="Textkomente">
    <w:name w:val="annotation text"/>
    <w:link w:val="TextkomenteChar"/>
    <w:uiPriority w:val="99"/>
    <w:semiHidden/>
    <w:unhideWhenUsed/>
    <w:rsid w:val="005C1A2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C1A2A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C1A2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C1A2A"/>
    <w:rPr>
      <w:b/>
      <w:bCs/>
      <w:sz w:val="20"/>
      <w:szCs w:val="20"/>
    </w:r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ressolution.cz/novinky/suchej-unor-2025-susilo-rekordnich-1-600-000-lidi" TargetMode="External"/><Relationship Id="rId18" Type="http://schemas.openxmlformats.org/officeDocument/2006/relationships/image" Target="media/image3.png"/><Relationship Id="rId26" Type="http://schemas.openxmlformats.org/officeDocument/2006/relationships/image" Target="media/image9.jpg"/><Relationship Id="rId3" Type="http://schemas.openxmlformats.org/officeDocument/2006/relationships/customXml" Target="../customXml/item3.xml"/><Relationship Id="rId21" Type="http://schemas.openxmlformats.org/officeDocument/2006/relationships/image" Target="media/image6.png"/><Relationship Id="rId7" Type="http://schemas.openxmlformats.org/officeDocument/2006/relationships/settings" Target="settings.xml"/><Relationship Id="rId12" Type="http://schemas.openxmlformats.org/officeDocument/2006/relationships/hyperlink" Target="http://suchejunor.cz/" TargetMode="External"/><Relationship Id="rId17" Type="http://schemas.openxmlformats.org/officeDocument/2006/relationships/image" Target="media/image2.png"/><Relationship Id="rId25" Type="http://schemas.openxmlformats.org/officeDocument/2006/relationships/hyperlink" Target="mailto:martina.mlynarova@impact.cz" TargetMode="External"/><Relationship Id="rId2" Type="http://schemas.openxmlformats.org/officeDocument/2006/relationships/customXml" Target="../customXml/item2.xml"/><Relationship Id="rId16" Type="http://schemas.openxmlformats.org/officeDocument/2006/relationships/image" Target="media/image1.png"/><Relationship Id="rId20" Type="http://schemas.openxmlformats.org/officeDocument/2006/relationships/image" Target="media/image5.jp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drive.google.com/file/d/1eOranXonU3JLzgJqFYuMF1YlXAU-pjjh/view?usp=share_link" TargetMode="External"/><Relationship Id="rId24" Type="http://schemas.openxmlformats.org/officeDocument/2006/relationships/hyperlink" Target="mailto:martina.mlynarova@impact.cz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://suchejunor.cz" TargetMode="External"/><Relationship Id="rId23" Type="http://schemas.openxmlformats.org/officeDocument/2006/relationships/image" Target="media/image8.png"/><Relationship Id="rId28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image" Target="media/image4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suchejunor.cz" TargetMode="External"/><Relationship Id="rId22" Type="http://schemas.openxmlformats.org/officeDocument/2006/relationships/image" Target="media/image7.png"/><Relationship Id="rId27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JDxrrAnzCq0MS4vmOT7hhW8XubA==">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</go:docsCustomData>
</go:gDocsCustomXmlDataStorage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0239860C8BB21439E4BCC9B2E81B238" ma:contentTypeVersion="12" ma:contentTypeDescription="Create a new document." ma:contentTypeScope="" ma:versionID="5806db4c14707737faa44544a4f284a5">
  <xsd:schema xmlns:xsd="http://www.w3.org/2001/XMLSchema" xmlns:xs="http://www.w3.org/2001/XMLSchema" xmlns:p="http://schemas.microsoft.com/office/2006/metadata/properties" xmlns:ns3="ba3c9310-cf3d-4b09-8d9a-5b57f6dc66a9" targetNamespace="http://schemas.microsoft.com/office/2006/metadata/properties" ma:root="true" ma:fieldsID="356a8579fe8d584afe2ea8c71c0409dc" ns3:_="">
    <xsd:import namespace="ba3c9310-cf3d-4b09-8d9a-5b57f6dc66a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DateTaken" minOccurs="0"/>
                <xsd:element ref="ns3:MediaServiceSystemTags" minOccurs="0"/>
                <xsd:element ref="ns3:MediaServiceOCR" minOccurs="0"/>
                <xsd:element ref="ns3:MediaServiceLocation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3c9310-cf3d-4b09-8d9a-5b57f6dc66a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6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ba3c9310-cf3d-4b09-8d9a-5b57f6dc66a9" xsi:nil="true"/>
  </documentManagement>
</p:properties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customXml/itemProps2.xml><?xml version="1.0" encoding="utf-8"?>
<ds:datastoreItem xmlns:ds="http://schemas.openxmlformats.org/officeDocument/2006/customXml" ds:itemID="{22D85BD0-BCDE-4CC0-A3E5-A69538C8394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a3c9310-cf3d-4b09-8d9a-5b57f6dc66a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C0C733B-0FB3-4CAC-97C4-9D6445CA813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3674FA4-3F98-48C0-9847-DB968193A2D0}">
  <ds:schemaRefs>
    <ds:schemaRef ds:uri="ba3c9310-cf3d-4b09-8d9a-5b57f6dc66a9"/>
    <ds:schemaRef ds:uri="http://www.w3.org/XML/1998/namespace"/>
    <ds:schemaRef ds:uri="http://schemas.microsoft.com/office/2006/documentManagement/types"/>
    <ds:schemaRef ds:uri="http://purl.org/dc/dcmitype/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schemas.microsoft.com/office/infopath/2007/PartnerControls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1576</Words>
  <Characters>9302</Characters>
  <Application>Microsoft Office Word</Application>
  <DocSecurity>0</DocSecurity>
  <Lines>77</Lines>
  <Paragraphs>21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Simkaničová Kristína</dc:creator>
  <cp:lastModifiedBy>Simkaničová Kristína</cp:lastModifiedBy>
  <cp:revision>2</cp:revision>
  <dcterms:created xsi:type="dcterms:W3CDTF">2026-01-21T16:05:00Z</dcterms:created>
  <dcterms:modified xsi:type="dcterms:W3CDTF">2026-01-21T16:05:00Z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0x01010080239860C8BB21439E4BCC9B2E81B238</vt:lpwstr>
  </property>
</Properties>
</file>